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BEC" w:rsidRDefault="00293BEC" w:rsidP="00293BEC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0BA2" w:rsidRDefault="002E0BA2" w:rsidP="00293BEC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83B49" w:rsidRDefault="00883B49" w:rsidP="00293BEC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83B49" w:rsidRPr="00883B49" w:rsidRDefault="00883B49" w:rsidP="00883B4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883B4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Урок 6</w:t>
      </w:r>
    </w:p>
    <w:p w:rsidR="00883B49" w:rsidRPr="00883B49" w:rsidRDefault="00883B49" w:rsidP="00883B4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883B4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8 класс</w:t>
      </w:r>
    </w:p>
    <w:p w:rsidR="002E0BA2" w:rsidRDefault="002E0BA2" w:rsidP="00293BEC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0BA2" w:rsidRPr="0020114F" w:rsidRDefault="00AE4E0C" w:rsidP="0020114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Организация дорожного движения</w:t>
      </w:r>
    </w:p>
    <w:p w:rsidR="002E0BA2" w:rsidRDefault="002E0BA2" w:rsidP="00293BEC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0BA2" w:rsidRDefault="002F3E19" w:rsidP="00883B4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82EE1B" wp14:editId="1F9E1651">
            <wp:extent cx="4323522" cy="3886200"/>
            <wp:effectExtent l="0" t="0" r="0" b="0"/>
            <wp:docPr id="15" name="Рисунок 15" descr="Картинки по запросу &quot;графическое изображение дорожного движе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рафическое изображение дорожного движения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331" cy="389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14F" w:rsidRDefault="0020114F" w:rsidP="00293BEC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614" w:rsidRDefault="00EB7614" w:rsidP="00293BEC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614" w:rsidRDefault="00EB7614" w:rsidP="00293BEC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0BA2" w:rsidRPr="00D96F58" w:rsidRDefault="002E0BA2" w:rsidP="00293BEC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4E0C" w:rsidRDefault="00AE4E0C" w:rsidP="00CE11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9D43CC" w:rsidRPr="002E517E" w:rsidRDefault="00293BEC" w:rsidP="00CE11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  <w:r w:rsidRPr="002E517E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Как только мы выходим из дома, то сразу превращаемся в</w:t>
      </w:r>
      <w:r w:rsidR="009D43CC" w:rsidRPr="002E517E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 xml:space="preserve"> участников дорожного движения.</w:t>
      </w:r>
    </w:p>
    <w:p w:rsidR="00B1038B" w:rsidRDefault="009D43CC" w:rsidP="00CE11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  <w:r w:rsidRPr="002E517E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 xml:space="preserve">Участник дорожного движения – это лицо, принимающее непосредственное участие в движении в качестве водителя, пешехода, пассажира транспортного средства. </w:t>
      </w:r>
      <w:r w:rsidR="00293BEC" w:rsidRPr="002E517E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 xml:space="preserve"> </w:t>
      </w:r>
    </w:p>
    <w:p w:rsidR="00293BEC" w:rsidRPr="002E517E" w:rsidRDefault="00293BEC" w:rsidP="00CE11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  <w:r w:rsidRPr="002E517E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Все участники дорожного движения должны строго соблюдать установленные для них правила, выполнять сигналы светофоров и регулировщиков, требования разметки.</w:t>
      </w:r>
    </w:p>
    <w:p w:rsidR="0020114F" w:rsidRDefault="009D43CC" w:rsidP="00EB76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  <w:r w:rsidRPr="002E517E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В настоящее время в Российской Федерации действуют Правила дорожного движения, введенные в действие с 1 июня 1994 года (с внесенными позднее изменениями и дополнениями).</w:t>
      </w:r>
    </w:p>
    <w:p w:rsidR="0020114F" w:rsidRDefault="00EB7614" w:rsidP="002011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BF06743" wp14:editId="70B64057">
            <wp:extent cx="2714625" cy="3171825"/>
            <wp:effectExtent l="0" t="0" r="0" b="0"/>
            <wp:docPr id="17" name="Рисунок 17" descr="Картинки по запросу &quot;Фото Правила дорожного движения в рф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Фото Правила дорожного движения в рф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14F" w:rsidRDefault="0020114F" w:rsidP="002011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B7614" w:rsidRDefault="00EB7614" w:rsidP="00EB76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B7614" w:rsidRPr="002E517E" w:rsidRDefault="00EB7614" w:rsidP="00CE11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114F" w:rsidRDefault="00293BEC" w:rsidP="00293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E51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нашей стране, как и в большинстве государств мира, принято правостороннее движение.</w:t>
      </w:r>
      <w:r w:rsidRPr="002E51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883B4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</w:t>
      </w:r>
      <w:r w:rsidRPr="002E51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одители транспортных средств ведут свои машины по правой стороне проезжей части дороги. </w:t>
      </w:r>
    </w:p>
    <w:p w:rsidR="00B1038B" w:rsidRPr="002E517E" w:rsidRDefault="00B1038B" w:rsidP="00293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93BEC" w:rsidRDefault="00293BEC" w:rsidP="00293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E517E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846445" cy="3080385"/>
            <wp:effectExtent l="0" t="0" r="0" b="0"/>
            <wp:docPr id="26" name="Рисунок 2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38B" w:rsidRPr="002E517E" w:rsidRDefault="00B1038B" w:rsidP="00293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1038B" w:rsidRPr="002E517E" w:rsidRDefault="00293BEC" w:rsidP="00293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E51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Дорога</w:t>
      </w:r>
      <w:r w:rsidR="009D43CC" w:rsidRPr="002E51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– это </w:t>
      </w:r>
      <w:r w:rsidRPr="002E51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обустро</w:t>
      </w:r>
      <w:r w:rsidR="009D43CC" w:rsidRPr="002E51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енная или приспособленная и используемая для движения транспортных средств полоса</w:t>
      </w:r>
      <w:r w:rsidRPr="002E51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земли либо поверхность искусстве</w:t>
      </w:r>
      <w:r w:rsidR="009D43CC" w:rsidRPr="002E51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нного сооружения (моста</w:t>
      </w:r>
      <w:r w:rsidRPr="002E51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). </w:t>
      </w:r>
    </w:p>
    <w:p w:rsidR="00B1038B" w:rsidRDefault="002E0BA2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 xml:space="preserve">Дорога включает в себя одну или несколько проезжих частей, трамвайные пути, тротуары, обочины и разделительные полосы. </w:t>
      </w:r>
    </w:p>
    <w:p w:rsidR="0020114F" w:rsidRDefault="0020114F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0114F" w:rsidRDefault="0020114F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0114F" w:rsidRDefault="0020114F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0114F" w:rsidRDefault="0020114F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B1038B" w:rsidRDefault="002E0BA2" w:rsidP="002B7898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 xml:space="preserve">Проезжая часть дороги предназначена для движения безрельсовых транспортных средств (легковых и грузовых автомобилей, автобусов, троллейбусов), трамвайные пути – для трамваев, тротуары – для пешеходов, обочина – для движения пешеходов и для остановки автомобилей. </w:t>
      </w:r>
    </w:p>
    <w:p w:rsidR="00B1038B" w:rsidRDefault="002B7898" w:rsidP="002B7898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F93FB0" wp14:editId="7FD29DFD">
            <wp:extent cx="5172075" cy="2828925"/>
            <wp:effectExtent l="0" t="0" r="0" b="0"/>
            <wp:docPr id="3" name="Рисунок 3" descr="Картинки по запросу &quot;фото разделительная полоса на дорог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фото разделительная полоса на дороге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A2" w:rsidRDefault="002E0BA2" w:rsidP="002B7898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>Разделительная полоса разделяет смежные проезжие части и не предназначена для движения или остановки транспортных средств и пешеходов. Разделительная полоса (как и тротуар) немного возвышается над проезжей частью дороги. На разделительной полосе может быть устроен газон или установлены ограждения.</w:t>
      </w:r>
    </w:p>
    <w:p w:rsidR="00B1038B" w:rsidRDefault="00B1038B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B1038B" w:rsidRDefault="00B1038B" w:rsidP="002B7898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0114F" w:rsidRDefault="0020114F" w:rsidP="002B7898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0114F" w:rsidRDefault="0020114F" w:rsidP="002B7898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0114F" w:rsidRPr="002E517E" w:rsidRDefault="0020114F" w:rsidP="002B7898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B1038B" w:rsidRDefault="002E0BA2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 xml:space="preserve">Для обеспечения безопасности на улицах и дорогах осуществляется регулирование дорожного движения – управление потоком движения транспорта и пешеходов. </w:t>
      </w:r>
    </w:p>
    <w:p w:rsidR="002E0BA2" w:rsidRPr="002E517E" w:rsidRDefault="002E0BA2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>Дорожное движение регулируют дорожная разметка, дорожные знаки, светофоры и регулировщики.</w:t>
      </w:r>
    </w:p>
    <w:p w:rsidR="002B7898" w:rsidRDefault="002E0BA2" w:rsidP="00282E01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 xml:space="preserve">Дорожная разметка представляет собой линии, стрелы, надписи и другие обозначения, которые наносятся на различные элементы дороги. </w:t>
      </w:r>
    </w:p>
    <w:p w:rsidR="002B7898" w:rsidRDefault="00282E01" w:rsidP="00282E01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52042E" wp14:editId="0348F5FF">
            <wp:extent cx="5429250" cy="2047875"/>
            <wp:effectExtent l="0" t="0" r="0" b="0"/>
            <wp:docPr id="4" name="Рисунок 4" descr="Картинки по запросу &quot;фото дорожная размет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фото дорожная размет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367" cy="204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01" w:rsidRDefault="00282E01" w:rsidP="00282E01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B7898" w:rsidRDefault="00282E01" w:rsidP="00282E01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>Большинство линий дорожной разметки имеют белый цвет. Например, линия белого цвета на проезжей части, прерывистая или сплошная, разделяет встречные потоки автомашин.</w:t>
      </w:r>
    </w:p>
    <w:p w:rsidR="002B7898" w:rsidRDefault="002B7898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B7898" w:rsidRDefault="002B7898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B7898" w:rsidRPr="002E517E" w:rsidRDefault="002B7898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E0BA2" w:rsidRDefault="002E0BA2" w:rsidP="00E10E8F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>С помощью дорожной разметки на проезжей части обозначают пешеходной переход.</w:t>
      </w:r>
    </w:p>
    <w:p w:rsidR="002B7898" w:rsidRDefault="002B7898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B7898" w:rsidRDefault="007F6AC7" w:rsidP="007F6AC7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7BC684" wp14:editId="4652187C">
            <wp:extent cx="5162550" cy="3257550"/>
            <wp:effectExtent l="0" t="0" r="0" b="0"/>
            <wp:docPr id="5" name="Рисунок 5" descr="Картинки по запросу &quot;фото дорожная размет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фото дорожная разметка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898" w:rsidRPr="002E517E" w:rsidRDefault="002B7898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E0BA2" w:rsidRPr="002E517E" w:rsidRDefault="002E0BA2" w:rsidP="00E10E8F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>Линии пешеходных переходов наносятся на перекрёстках или в других удобных для пешеходов местах. Пешеходные переходы могут обозначаться сплошными линиями вдоль проезжей части по всей длине перехода («зебра»).</w:t>
      </w:r>
    </w:p>
    <w:p w:rsidR="00B1038B" w:rsidRDefault="00B1038B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</w:p>
    <w:p w:rsidR="00B1038B" w:rsidRDefault="00B1038B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</w:p>
    <w:p w:rsidR="00B1038B" w:rsidRDefault="00B1038B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</w:p>
    <w:p w:rsidR="00B1038B" w:rsidRDefault="00B1038B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</w:p>
    <w:p w:rsidR="002B7898" w:rsidRDefault="002B7898" w:rsidP="007F6AC7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B7898" w:rsidRDefault="002B7898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E0BA2" w:rsidRPr="002E517E" w:rsidRDefault="002E0BA2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>Дорожные знаки, как и разметка, служат для регулирования дорожного движения, для передачи его участникам необходимой информации о различных дорожных ситуациях.</w:t>
      </w:r>
    </w:p>
    <w:p w:rsidR="002E0BA2" w:rsidRPr="002E517E" w:rsidRDefault="002E0BA2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>Насчитывается более 200 знаков. Для того чтобы облегчить их распознавание, они разделены на 8 групп:</w:t>
      </w:r>
    </w:p>
    <w:p w:rsidR="002E0BA2" w:rsidRPr="002E517E" w:rsidRDefault="00E10E8F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sz w:val="36"/>
          <w:szCs w:val="36"/>
          <w:lang w:eastAsia="ru-RU"/>
        </w:rPr>
        <w:t>п</w:t>
      </w:r>
      <w:r w:rsidR="00B1038B">
        <w:rPr>
          <w:rFonts w:ascii="Georgia" w:eastAsia="Times New Roman" w:hAnsi="Georgia" w:cs="Times New Roman"/>
          <w:b/>
          <w:sz w:val="36"/>
          <w:szCs w:val="36"/>
          <w:lang w:eastAsia="ru-RU"/>
        </w:rPr>
        <w:t>редупреждающие,</w:t>
      </w:r>
    </w:p>
    <w:p w:rsidR="002E0BA2" w:rsidRPr="002E517E" w:rsidRDefault="00B1038B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sz w:val="36"/>
          <w:szCs w:val="36"/>
          <w:lang w:eastAsia="ru-RU"/>
        </w:rPr>
        <w:t>приоритета,</w:t>
      </w:r>
    </w:p>
    <w:p w:rsidR="002E0BA2" w:rsidRPr="002E517E" w:rsidRDefault="00B1038B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sz w:val="36"/>
          <w:szCs w:val="36"/>
          <w:lang w:eastAsia="ru-RU"/>
        </w:rPr>
        <w:t>запрещающие,</w:t>
      </w:r>
    </w:p>
    <w:p w:rsidR="002E0BA2" w:rsidRPr="002E517E" w:rsidRDefault="00B1038B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sz w:val="36"/>
          <w:szCs w:val="36"/>
          <w:lang w:eastAsia="ru-RU"/>
        </w:rPr>
        <w:t>предписывающие,</w:t>
      </w:r>
    </w:p>
    <w:p w:rsidR="002E0BA2" w:rsidRPr="002E517E" w:rsidRDefault="00B1038B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sz w:val="36"/>
          <w:szCs w:val="36"/>
          <w:lang w:eastAsia="ru-RU"/>
        </w:rPr>
        <w:t>особых предписаний,</w:t>
      </w:r>
    </w:p>
    <w:p w:rsidR="002E0BA2" w:rsidRPr="002E517E" w:rsidRDefault="00B1038B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sz w:val="36"/>
          <w:szCs w:val="36"/>
          <w:lang w:eastAsia="ru-RU"/>
        </w:rPr>
        <w:t>информационные,</w:t>
      </w:r>
    </w:p>
    <w:p w:rsidR="002E0BA2" w:rsidRPr="002E517E" w:rsidRDefault="00B1038B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sz w:val="36"/>
          <w:szCs w:val="36"/>
          <w:lang w:eastAsia="ru-RU"/>
        </w:rPr>
        <w:t>знаки с</w:t>
      </w:r>
      <w:r w:rsidR="002E0BA2"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>ервиса.</w:t>
      </w:r>
    </w:p>
    <w:p w:rsidR="002E0BA2" w:rsidRDefault="002E0BA2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>Дополнительной информации (таблички).</w:t>
      </w:r>
    </w:p>
    <w:p w:rsidR="007F6AC7" w:rsidRDefault="007F6AC7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7F6AC7" w:rsidRDefault="007F6AC7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4D05DF" w:rsidRDefault="004D05DF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4D05DF" w:rsidRDefault="004D05DF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Запрещающие</w:t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noProof/>
          <w:color w:val="090909"/>
          <w:sz w:val="36"/>
          <w:szCs w:val="36"/>
          <w:lang w:eastAsia="ru-RU"/>
        </w:rPr>
        <w:drawing>
          <wp:inline distT="0" distB="0" distL="0" distR="0" wp14:anchorId="4D00E39F" wp14:editId="4242B639">
            <wp:extent cx="5987415" cy="4158343"/>
            <wp:effectExtent l="0" t="0" r="0" b="0"/>
            <wp:docPr id="7" name="Рисунок 7" descr="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46" cy="416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Как понятно из названия группы, знаки запрещают водителю совершить какое-либо действие: проехать, повернуть, обогнать, разогнаться, остановиться. Все запрещающие знаки имеют круглую форму.</w:t>
      </w: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Предупреждающие</w:t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noProof/>
          <w:color w:val="090909"/>
          <w:sz w:val="36"/>
          <w:szCs w:val="36"/>
          <w:lang w:eastAsia="ru-RU"/>
        </w:rPr>
        <w:drawing>
          <wp:inline distT="0" distB="0" distL="0" distR="0" wp14:anchorId="36292580" wp14:editId="5E498E02">
            <wp:extent cx="5943600" cy="3570514"/>
            <wp:effectExtent l="0" t="0" r="0" b="0"/>
            <wp:docPr id="10" name="Рисунок 10" descr="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383" cy="357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Знаки предупреждения делают треугольной формы белого цвета с красным кантом. Исключение из этого правила составляют только знаки, предвещающие железнодорожный переезд и направление поворота.</w:t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Требования предупреждающих знаков невозможно нарушить, потому что они ничего не запрещают. Задача этих знаков – предупредить водителя о приближающейся опасности. Например, о сужении дороги впереди, возможности выхода на дорогу животных, скользкой дороге и об опасных поворотах.</w:t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Такие знаки устанавливают в 50-300 м от опасности в зависимости от того, где она находится – в городе или на трассе.</w:t>
      </w:r>
    </w:p>
    <w:p w:rsid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505050"/>
          <w:spacing w:val="2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505050"/>
          <w:spacing w:val="2"/>
          <w:sz w:val="27"/>
          <w:szCs w:val="27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505050"/>
          <w:spacing w:val="2"/>
          <w:sz w:val="36"/>
          <w:szCs w:val="36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Знаки приоритета</w:t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noProof/>
          <w:color w:val="090909"/>
          <w:sz w:val="36"/>
          <w:szCs w:val="36"/>
          <w:lang w:eastAsia="ru-RU"/>
        </w:rPr>
        <w:drawing>
          <wp:inline distT="0" distB="0" distL="0" distR="0" wp14:anchorId="63907810" wp14:editId="4D5F507D">
            <wp:extent cx="5649595" cy="3548743"/>
            <wp:effectExtent l="0" t="0" r="8255" b="0"/>
            <wp:docPr id="11" name="Рисунок 11" descr="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к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917" cy="355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 xml:space="preserve">Эти дорожные знаки объясняют, кто первым должен проехать пересечение дорог или другой сложный участок дороги. </w:t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 xml:space="preserve">Знаки, объясняющие приоритет, выполнены в разных формах и цветах. Они не подчиняются общему правилу типирования. </w:t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Также к знакам приоритета относят таблички, предупреждающие водителя о приближении к перекрестку со второстепенной дорогой, указатели, регулирующие преимущ</w:t>
      </w:r>
      <w:r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ество проезда узкого пути, и так далее.</w:t>
      </w: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Предписывающие знаки</w:t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noProof/>
          <w:color w:val="090909"/>
          <w:sz w:val="36"/>
          <w:szCs w:val="36"/>
          <w:lang w:eastAsia="ru-RU"/>
        </w:rPr>
        <w:drawing>
          <wp:inline distT="0" distB="0" distL="0" distR="0" wp14:anchorId="385AF27A" wp14:editId="410B1C21">
            <wp:extent cx="5736590" cy="3331029"/>
            <wp:effectExtent l="0" t="0" r="0" b="3175"/>
            <wp:docPr id="12" name="Рисунок 12" descr="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381" cy="333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Как правило, предписывающие указатели выполнены в форме круга. Пиктограммы чаще всего изображены на темно-синем фоне. Они разрешают движение: «стрелки» перед пересечением дорог, указатель, извещающий о въезде на круговое движение, таблички, обозначающие пешеходные или велодорожки.</w:t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Предписывающие знаки не накладывают ограничений, а наоборот, требуют выполнения конкретного маневра: показывают направление, скорость и вид транспорта, который может продолжить движение.</w:t>
      </w: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Знаки особых предписаний</w:t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noProof/>
          <w:color w:val="090909"/>
          <w:sz w:val="36"/>
          <w:szCs w:val="36"/>
          <w:lang w:eastAsia="ru-RU"/>
        </w:rPr>
        <w:drawing>
          <wp:inline distT="0" distB="0" distL="0" distR="0" wp14:anchorId="1415050B" wp14:editId="2A28AE33">
            <wp:extent cx="5899785" cy="3755571"/>
            <wp:effectExtent l="0" t="0" r="5715" b="0"/>
            <wp:docPr id="13" name="Рисунок 13" descr="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нак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210" cy="376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Маркеры с особыми предписаниями сочетают в себе сразу несколько типов знаков – информационные и разрешенные. Указатели с пешеходным переходом демонстрируют, в каком месте пешеходам можно перейти дорогу, а водителям – где нужно сбросить скорость и быть особо внимательным. К этой же категории относятся знаки о выезде на автомагистраль, зоны только для общественного транспорта и мест их остановок.</w:t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Все знаки имеют квадратную или прямоугольную форму, могут быть синего цвета (стрелки, реверсивное или одностороннее движение), зеленого (въезд на автомагистраль) и белого (особые зоны с ограничениями).</w:t>
      </w: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Информационные знаки</w:t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noProof/>
          <w:color w:val="090909"/>
          <w:sz w:val="36"/>
          <w:szCs w:val="36"/>
          <w:lang w:eastAsia="ru-RU"/>
        </w:rPr>
        <w:drawing>
          <wp:inline distT="0" distB="0" distL="0" distR="0" wp14:anchorId="056F3EDB" wp14:editId="23E2C331">
            <wp:extent cx="6030595" cy="4256314"/>
            <wp:effectExtent l="0" t="0" r="8255" b="0"/>
            <wp:docPr id="14" name="Рисунок 14" descr="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236" cy="426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К информационным указателям относят синие квадраты с указанием разрешенного разворота, знак парковки, подземные пешеходные переходы, таблички с указанием тупиков, схемы движения и т. д. Кроме того, это еще и знаки с названием городов, деревень и улиц. В городах они выполнены черными буквами на белом фоне, на трассах – белыми буквами на синем, а на скоростных дорогах – белым на зеленом.</w:t>
      </w: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Сервисные знаки</w:t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noProof/>
          <w:color w:val="090909"/>
          <w:sz w:val="36"/>
          <w:szCs w:val="36"/>
          <w:lang w:eastAsia="ru-RU"/>
        </w:rPr>
        <w:drawing>
          <wp:inline distT="0" distB="0" distL="0" distR="0" wp14:anchorId="17CB1274" wp14:editId="251A63C3">
            <wp:extent cx="5899785" cy="3080657"/>
            <wp:effectExtent l="0" t="0" r="5715" b="5715"/>
            <wp:docPr id="16" name="Рисунок 16" descr="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нак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735" cy="308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Маркеры сервиса показывают, где находится ближайшие СТО, АЗС или зона отдыха. В черте города их устанавливают непосредственно рядом с объектом, а на трассах – от 400 м до нескольких десятков километров. Также есть указатели, обозначающие автозаправочные станции с розетками для электрокаров.</w:t>
      </w: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Default="004D05DF" w:rsidP="004D05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>Знаки с дополнительной информацией</w:t>
      </w: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noProof/>
          <w:color w:val="090909"/>
          <w:sz w:val="36"/>
          <w:szCs w:val="36"/>
          <w:lang w:eastAsia="ru-RU"/>
        </w:rPr>
        <w:drawing>
          <wp:inline distT="0" distB="0" distL="0" distR="0" wp14:anchorId="648FBD23" wp14:editId="74C5858E">
            <wp:extent cx="6041390" cy="4158343"/>
            <wp:effectExtent l="0" t="0" r="0" b="0"/>
            <wp:docPr id="18" name="Рисунок 18" descr="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нак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774" cy="416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  <w:r w:rsidRPr="004D05DF"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  <w:t xml:space="preserve">Табличками с дополнительной информацией называются прямоугольные небольшие белые маркеры, которые устанавливаются в дополнение к основному знаку. </w:t>
      </w:r>
    </w:p>
    <w:p w:rsid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</w:p>
    <w:p w:rsidR="004D05DF" w:rsidRPr="004D05DF" w:rsidRDefault="004D05DF" w:rsidP="004D05D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90909"/>
          <w:sz w:val="36"/>
          <w:szCs w:val="36"/>
          <w:lang w:eastAsia="ru-RU"/>
        </w:rPr>
      </w:pPr>
    </w:p>
    <w:p w:rsidR="004D05DF" w:rsidRDefault="004D05DF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4D05DF" w:rsidRDefault="004D05DF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4D05DF" w:rsidRDefault="004D05DF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4D05DF" w:rsidRDefault="004D05DF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7F6AC7" w:rsidRDefault="007F6AC7" w:rsidP="005D048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0114F" w:rsidRPr="002E517E" w:rsidRDefault="0020114F" w:rsidP="005D048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B1038B" w:rsidRDefault="002E0BA2" w:rsidP="005D0482">
      <w:pPr>
        <w:shd w:val="clear" w:color="auto" w:fill="FFFFFF"/>
        <w:spacing w:before="100" w:beforeAutospacing="1" w:after="0" w:line="240" w:lineRule="auto"/>
        <w:ind w:firstLine="547"/>
        <w:jc w:val="center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>Для регулирования дорожного движения применяются две группы светофоров: транспортные и пешеходные.</w:t>
      </w:r>
    </w:p>
    <w:p w:rsidR="00B1038B" w:rsidRDefault="005D0482" w:rsidP="005D0482">
      <w:pPr>
        <w:shd w:val="clear" w:color="auto" w:fill="FFFFFF"/>
        <w:spacing w:before="100" w:beforeAutospacing="1" w:after="0" w:line="240" w:lineRule="auto"/>
        <w:ind w:firstLine="547"/>
        <w:jc w:val="center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433705</wp:posOffset>
            </wp:positionV>
            <wp:extent cx="3705225" cy="1943100"/>
            <wp:effectExtent l="0" t="0" r="0" b="0"/>
            <wp:wrapSquare wrapText="bothSides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ag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0BA2" w:rsidRDefault="002E0BA2" w:rsidP="005D048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5D0482" w:rsidRDefault="005D0482" w:rsidP="005D048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5D0482" w:rsidRDefault="005D0482" w:rsidP="005D048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5D0482" w:rsidRDefault="005D0482" w:rsidP="005D048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E0BA2" w:rsidRPr="002E517E" w:rsidRDefault="002E0BA2" w:rsidP="002E0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E0BA2" w:rsidRPr="002E517E" w:rsidRDefault="002E0BA2" w:rsidP="002E0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E51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Сигналы пешеходных светофоров выполнены в виде силуэтов пешеходов. </w:t>
      </w:r>
      <w:r w:rsidRPr="002E51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Красный сигнал запрещает движение, а зелёный — разрешает</w:t>
      </w:r>
      <w:r w:rsidRPr="002E51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. </w:t>
      </w:r>
    </w:p>
    <w:p w:rsidR="002E0BA2" w:rsidRPr="002E517E" w:rsidRDefault="002E0BA2" w:rsidP="002E0BA2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AC4ABA" w:rsidRDefault="00593C77" w:rsidP="00593C77">
      <w:pPr>
        <w:shd w:val="clear" w:color="auto" w:fill="FFFFFF"/>
        <w:spacing w:before="100" w:beforeAutospacing="1" w:after="0" w:line="240" w:lineRule="auto"/>
        <w:ind w:firstLine="547"/>
        <w:jc w:val="center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>
        <w:rPr>
          <w:rFonts w:ascii="Georgia" w:hAnsi="Georgia"/>
          <w:b/>
          <w:noProof/>
          <w:sz w:val="36"/>
          <w:szCs w:val="36"/>
          <w:lang w:eastAsia="ru-RU"/>
        </w:rPr>
        <w:drawing>
          <wp:inline distT="0" distB="0" distL="0" distR="0" wp14:anchorId="117AFD50" wp14:editId="41971E29">
            <wp:extent cx="2143125" cy="2143125"/>
            <wp:effectExtent l="0" t="0" r="9525" b="9525"/>
            <wp:docPr id="1" name="Рисунок 1" descr="C:\Users\User0001\AppData\Local\Microsoft\Windows\Temporary Internet Files\Content.MSO\B12BC6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001\AppData\Local\Microsoft\Windows\Temporary Internet Files\Content.MSO\B12BC61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109" w:rsidRDefault="00845109" w:rsidP="00593C77">
      <w:pPr>
        <w:shd w:val="clear" w:color="auto" w:fill="FFFFFF"/>
        <w:spacing w:before="100" w:beforeAutospacing="1" w:after="0" w:line="240" w:lineRule="auto"/>
        <w:ind w:firstLine="547"/>
        <w:jc w:val="center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845109" w:rsidRDefault="00845109" w:rsidP="00593C77">
      <w:pPr>
        <w:shd w:val="clear" w:color="auto" w:fill="FFFFFF"/>
        <w:spacing w:before="100" w:beforeAutospacing="1" w:after="0" w:line="240" w:lineRule="auto"/>
        <w:ind w:firstLine="547"/>
        <w:jc w:val="center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E0BA2" w:rsidRPr="002E517E" w:rsidRDefault="002E0BA2" w:rsidP="00845109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E0BA2" w:rsidRPr="002E517E" w:rsidRDefault="002E0BA2" w:rsidP="00FB5402">
      <w:pPr>
        <w:shd w:val="clear" w:color="auto" w:fill="FFFFFF"/>
        <w:spacing w:before="100" w:beforeAutospacing="1" w:after="0" w:line="240" w:lineRule="auto"/>
        <w:ind w:firstLine="547"/>
        <w:jc w:val="center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>В некоторых случаях движение на дорогах может регулировать регулировщик.</w:t>
      </w:r>
    </w:p>
    <w:p w:rsidR="005D0482" w:rsidRDefault="002E0BA2" w:rsidP="00845109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>Сигналы, подаваемые регулировщиком с центра перекрёстка или с осевой линии дороги, обязательны для всех участников дорожного движения.</w:t>
      </w:r>
    </w:p>
    <w:p w:rsidR="005D0482" w:rsidRDefault="00FB5402" w:rsidP="002E0BA2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DD7B0B" wp14:editId="2B973E7A">
            <wp:extent cx="4750435" cy="3170582"/>
            <wp:effectExtent l="0" t="0" r="0" b="0"/>
            <wp:docPr id="8" name="Рисунок 8" descr="Картинки по запросу &quot;фото регулировщик движе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фото регулировщик движения&quot;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742" cy="322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109" w:rsidRDefault="00845109" w:rsidP="004D05DF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AF2C7D" w:rsidRDefault="00FB5402" w:rsidP="00845109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2E517E">
        <w:rPr>
          <w:rFonts w:ascii="Georgia" w:eastAsia="Times New Roman" w:hAnsi="Georgia" w:cs="Times New Roman"/>
          <w:b/>
          <w:sz w:val="36"/>
          <w:szCs w:val="36"/>
          <w:lang w:eastAsia="ru-RU"/>
        </w:rPr>
        <w:t>Если на перекрёстке, где работает светофор, вы видите регулировщика, то необходимо подчиняться именно его сигналам.</w:t>
      </w:r>
    </w:p>
    <w:p w:rsidR="004D05DF" w:rsidRDefault="004D05DF" w:rsidP="00845109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4D05DF" w:rsidRDefault="004D05DF" w:rsidP="00845109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4D05DF" w:rsidRDefault="004D05DF" w:rsidP="00845109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4D05DF" w:rsidRDefault="004D05DF" w:rsidP="00845109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4D05DF" w:rsidRDefault="004D05DF" w:rsidP="00845109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4D05DF" w:rsidRDefault="004D05DF" w:rsidP="00845109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845109" w:rsidRDefault="00845109" w:rsidP="00845109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2E0BA2" w:rsidRPr="002E517E" w:rsidRDefault="00AF2C7D" w:rsidP="00AF2C7D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С</w:t>
      </w:r>
      <w:r w:rsidR="002E0BA2" w:rsidRPr="002E517E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игналы, подаваемые регулировщиком</w:t>
      </w:r>
    </w:p>
    <w:p w:rsidR="002E0BA2" w:rsidRPr="002E517E" w:rsidRDefault="002E0BA2" w:rsidP="00293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E0BA2" w:rsidRPr="002E517E" w:rsidRDefault="00AF2C7D" w:rsidP="00293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11AC51" wp14:editId="7E548613">
            <wp:extent cx="5940425" cy="4608062"/>
            <wp:effectExtent l="0" t="0" r="0" b="0"/>
            <wp:docPr id="9" name="Рисунок 9" descr="Картинки по запросу &quot;фото регулировщик движе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фото регулировщик движения&quot;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A2" w:rsidRPr="002E517E" w:rsidRDefault="002E0BA2" w:rsidP="00293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E0BA2" w:rsidRPr="002E517E" w:rsidRDefault="002E0BA2" w:rsidP="00293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E0BA2" w:rsidRPr="002E517E" w:rsidRDefault="002E0BA2" w:rsidP="00293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226E4" w:rsidRDefault="00D226E4" w:rsidP="00650A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17F" w:rsidRDefault="00FE217F" w:rsidP="00650A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17F" w:rsidRDefault="00FE217F" w:rsidP="00650A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17F" w:rsidRDefault="00FE217F" w:rsidP="00650A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17F" w:rsidRDefault="00FE217F" w:rsidP="00650A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C18" w:rsidRDefault="003C1C18" w:rsidP="003C1C18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DF1" w:rsidRPr="00A473E5" w:rsidRDefault="003C1C18" w:rsidP="00824DF1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473E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Тест </w:t>
      </w:r>
      <w:r w:rsidR="00824DF1" w:rsidRPr="00A473E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«Организация дорожного движения»</w:t>
      </w:r>
    </w:p>
    <w:p w:rsidR="003D05FF" w:rsidRPr="0070574D" w:rsidRDefault="003D05FF" w:rsidP="003D05FF">
      <w:pPr>
        <w:pStyle w:val="a8"/>
        <w:numPr>
          <w:ilvl w:val="0"/>
          <w:numId w:val="18"/>
        </w:num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0574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Установите соответствие знака с его смысловым значением</w:t>
      </w:r>
    </w:p>
    <w:p w:rsidR="00824DF1" w:rsidRPr="0070574D" w:rsidRDefault="00824DF1" w:rsidP="00650A5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24DF1" w:rsidRPr="0070574D" w:rsidTr="00824DF1">
        <w:tc>
          <w:tcPr>
            <w:tcW w:w="4672" w:type="dxa"/>
          </w:tcPr>
          <w:p w:rsidR="00824DF1" w:rsidRPr="0070574D" w:rsidRDefault="00824DF1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824DF1" w:rsidRPr="0070574D" w:rsidRDefault="00824DF1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0574D"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54D81B6" wp14:editId="5975EDE5">
                  <wp:extent cx="1839685" cy="1349375"/>
                  <wp:effectExtent l="0" t="0" r="8255" b="3175"/>
                  <wp:docPr id="21" name="Рисунок 21" descr="Изображение зна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зображение зна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877" cy="136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DF1" w:rsidRPr="0070574D" w:rsidRDefault="00A473E5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4673" w:type="dxa"/>
          </w:tcPr>
          <w:p w:rsidR="00A473E5" w:rsidRDefault="00A473E5" w:rsidP="00A473E5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824DF1" w:rsidRDefault="00A473E5" w:rsidP="00A473E5">
            <w:pP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70574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Дети»</w:t>
            </w:r>
          </w:p>
          <w:p w:rsidR="00A473E5" w:rsidRDefault="00A473E5" w:rsidP="00A473E5">
            <w:pP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A473E5" w:rsidRDefault="00A473E5" w:rsidP="00A473E5">
            <w:pP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A473E5" w:rsidRDefault="00A473E5" w:rsidP="00A473E5">
            <w:pP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A473E5" w:rsidRDefault="00A473E5" w:rsidP="00A473E5">
            <w:pP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A473E5" w:rsidRPr="00A473E5" w:rsidRDefault="00A473E5" w:rsidP="00A473E5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А</w:t>
            </w:r>
          </w:p>
        </w:tc>
      </w:tr>
      <w:tr w:rsidR="00824DF1" w:rsidRPr="0070574D" w:rsidTr="00824DF1">
        <w:tc>
          <w:tcPr>
            <w:tcW w:w="4672" w:type="dxa"/>
          </w:tcPr>
          <w:p w:rsidR="00824DF1" w:rsidRPr="0070574D" w:rsidRDefault="00824DF1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0574D"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E486BE6" wp14:editId="2B601BB7">
                  <wp:extent cx="1730375" cy="1371600"/>
                  <wp:effectExtent l="0" t="0" r="3175" b="0"/>
                  <wp:docPr id="22" name="Рисунок 22" descr="Изображение зна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Изображение зна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599" cy="138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DF1" w:rsidRPr="0070574D" w:rsidRDefault="00A473E5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4673" w:type="dxa"/>
          </w:tcPr>
          <w:p w:rsidR="00824DF1" w:rsidRDefault="00A473E5" w:rsidP="00650A5B">
            <w:pP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«Пешеходный переход»</w:t>
            </w:r>
          </w:p>
          <w:p w:rsidR="00A473E5" w:rsidRDefault="00A473E5" w:rsidP="00650A5B">
            <w:pP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A473E5" w:rsidRDefault="00A473E5" w:rsidP="00650A5B">
            <w:pP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A473E5" w:rsidRDefault="00A473E5" w:rsidP="00650A5B">
            <w:pP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A473E5" w:rsidRDefault="00A473E5" w:rsidP="00650A5B">
            <w:pP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A473E5" w:rsidRPr="0070574D" w:rsidRDefault="00A473E5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Б</w:t>
            </w:r>
          </w:p>
        </w:tc>
      </w:tr>
      <w:tr w:rsidR="00824DF1" w:rsidRPr="0070574D" w:rsidTr="00824DF1">
        <w:tc>
          <w:tcPr>
            <w:tcW w:w="4672" w:type="dxa"/>
          </w:tcPr>
          <w:p w:rsidR="00824DF1" w:rsidRPr="0070574D" w:rsidRDefault="00824DF1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0574D"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17FF2C3" wp14:editId="4490D531">
                  <wp:extent cx="1589314" cy="1262380"/>
                  <wp:effectExtent l="0" t="0" r="0" b="0"/>
                  <wp:docPr id="23" name="Рисунок 23" descr="Изображение зна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зображение зна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218" cy="127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DF1" w:rsidRPr="0070574D" w:rsidRDefault="00A473E5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4673" w:type="dxa"/>
          </w:tcPr>
          <w:p w:rsidR="00A473E5" w:rsidRDefault="00A473E5" w:rsidP="00A473E5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</w:pPr>
            <w:r w:rsidRPr="0070574D"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  <w:t xml:space="preserve">«Движение на велосипедах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  <w:t>запрещено»</w:t>
            </w:r>
          </w:p>
          <w:p w:rsidR="00A473E5" w:rsidRDefault="00A473E5" w:rsidP="00A473E5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</w:pPr>
          </w:p>
          <w:p w:rsidR="00A473E5" w:rsidRDefault="00A473E5" w:rsidP="00A473E5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</w:pPr>
          </w:p>
          <w:p w:rsidR="00A473E5" w:rsidRDefault="00A473E5" w:rsidP="00A473E5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</w:pPr>
          </w:p>
          <w:p w:rsidR="00824DF1" w:rsidRPr="0070574D" w:rsidRDefault="00A473E5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  <w:t>В</w:t>
            </w:r>
          </w:p>
        </w:tc>
      </w:tr>
      <w:tr w:rsidR="00824DF1" w:rsidRPr="0070574D" w:rsidTr="00824DF1">
        <w:tc>
          <w:tcPr>
            <w:tcW w:w="4672" w:type="dxa"/>
          </w:tcPr>
          <w:p w:rsidR="00824DF1" w:rsidRPr="0070574D" w:rsidRDefault="00824DF1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3D05FF" w:rsidRPr="0070574D" w:rsidRDefault="003D05FF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0574D">
              <w:rPr>
                <w:rFonts w:ascii="Times New Roman" w:eastAsia="Times New Roman" w:hAnsi="Times New Roman" w:cs="Times New Roman"/>
                <w:noProof/>
                <w:color w:val="222222"/>
                <w:sz w:val="36"/>
                <w:szCs w:val="36"/>
                <w:lang w:eastAsia="ru-RU"/>
              </w:rPr>
              <w:drawing>
                <wp:inline distT="0" distB="0" distL="0" distR="0" wp14:anchorId="3A374237" wp14:editId="74F3FB57">
                  <wp:extent cx="1283970" cy="1175657"/>
                  <wp:effectExtent l="0" t="0" r="0" b="5715"/>
                  <wp:docPr id="20" name="Рисунок 20" descr="Изображение зна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зображение зна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5" cy="1190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05FF" w:rsidRPr="0070574D" w:rsidRDefault="00A473E5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</w:t>
            </w:r>
          </w:p>
          <w:p w:rsidR="003D05FF" w:rsidRPr="0070574D" w:rsidRDefault="003D05FF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3D05FF" w:rsidRPr="0070574D" w:rsidRDefault="003D05FF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4673" w:type="dxa"/>
          </w:tcPr>
          <w:p w:rsidR="00824DF1" w:rsidRDefault="00A473E5" w:rsidP="00A473E5">
            <w:pP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70574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lastRenderedPageBreak/>
              <w:t>«Пересечение с велосипедной дорожк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ой или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велопешеходной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дорожкой»</w:t>
            </w:r>
          </w:p>
          <w:p w:rsidR="00A473E5" w:rsidRDefault="00A473E5" w:rsidP="00A473E5">
            <w:pP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A473E5" w:rsidRPr="00A473E5" w:rsidRDefault="00A473E5" w:rsidP="00A473E5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Г</w:t>
            </w:r>
          </w:p>
        </w:tc>
      </w:tr>
      <w:tr w:rsidR="00824DF1" w:rsidRPr="0070574D" w:rsidTr="00824DF1">
        <w:tc>
          <w:tcPr>
            <w:tcW w:w="4672" w:type="dxa"/>
          </w:tcPr>
          <w:p w:rsidR="00824DF1" w:rsidRPr="0070574D" w:rsidRDefault="003D05FF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0574D">
              <w:rPr>
                <w:rFonts w:ascii="Times New Roman" w:eastAsia="Times New Roman" w:hAnsi="Times New Roman" w:cs="Times New Roman"/>
                <w:noProof/>
                <w:color w:val="222222"/>
                <w:sz w:val="36"/>
                <w:szCs w:val="36"/>
                <w:lang w:eastAsia="ru-RU"/>
              </w:rPr>
              <w:lastRenderedPageBreak/>
              <w:drawing>
                <wp:inline distT="0" distB="0" distL="0" distR="0" wp14:anchorId="2E924ACF" wp14:editId="3D4CB0B4">
                  <wp:extent cx="1425575" cy="1295400"/>
                  <wp:effectExtent l="0" t="0" r="3175" b="0"/>
                  <wp:docPr id="24" name="Рисунок 24" descr="Изображение зна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Изображение зна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152" cy="131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05FF" w:rsidRPr="0070574D" w:rsidRDefault="00A473E5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673" w:type="dxa"/>
          </w:tcPr>
          <w:p w:rsidR="00824DF1" w:rsidRDefault="00A473E5" w:rsidP="00650A5B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  <w:t>«Движение пешеходов запрещено»</w:t>
            </w:r>
          </w:p>
          <w:p w:rsidR="00A473E5" w:rsidRDefault="00A473E5" w:rsidP="00650A5B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</w:pPr>
          </w:p>
          <w:p w:rsidR="00A473E5" w:rsidRDefault="00A473E5" w:rsidP="00650A5B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</w:pPr>
          </w:p>
          <w:p w:rsidR="00A473E5" w:rsidRDefault="00A473E5" w:rsidP="00650A5B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</w:pPr>
          </w:p>
          <w:p w:rsidR="00A473E5" w:rsidRPr="0070574D" w:rsidRDefault="00A473E5" w:rsidP="00650A5B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  <w:t>Д</w:t>
            </w:r>
          </w:p>
        </w:tc>
      </w:tr>
    </w:tbl>
    <w:p w:rsidR="00824DF1" w:rsidRPr="0070574D" w:rsidRDefault="00824DF1" w:rsidP="00650A5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24DF1" w:rsidRPr="0070574D" w:rsidRDefault="00824DF1" w:rsidP="00824DF1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574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70574D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824DF1" w:rsidRPr="00A473E5" w:rsidRDefault="00824DF1" w:rsidP="00A473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36"/>
          <w:szCs w:val="36"/>
          <w:u w:val="single"/>
          <w:lang w:eastAsia="ru-RU"/>
        </w:rPr>
      </w:pPr>
      <w:r w:rsidRPr="0070574D">
        <w:rPr>
          <w:rFonts w:ascii="Times New Roman" w:eastAsia="Times New Roman" w:hAnsi="Times New Roman" w:cs="Times New Roman"/>
          <w:color w:val="3D3F43"/>
          <w:sz w:val="36"/>
          <w:szCs w:val="36"/>
          <w:lang w:eastAsia="ru-RU"/>
        </w:rPr>
        <w:fldChar w:fldCharType="begin"/>
      </w:r>
      <w:r w:rsidRPr="0070574D">
        <w:rPr>
          <w:rFonts w:ascii="Times New Roman" w:eastAsia="Times New Roman" w:hAnsi="Times New Roman" w:cs="Times New Roman"/>
          <w:color w:val="3D3F43"/>
          <w:sz w:val="36"/>
          <w:szCs w:val="36"/>
          <w:lang w:eastAsia="ru-RU"/>
        </w:rPr>
        <w:instrText xml:space="preserve"> HYPERLINK "https://yandex.ru/an/count/WciejI_zOAe13HC0D29Adzq8tO14EmK0gW8nRzzTP000000unfSPXfFitvZMxPkV0O01t8l4yiMBbBTtY07hsSxndm6G0Spkyh7ZW8200fW1pExoiMEu0TJwquucmEgj0U01r8ADb07e0Ru1-06QqDw-0OW2HA02j8q2y0BvoFhy0g13qX_u1AESVOW5oVPda0MZd7sW1VwP9gW5_keVi0N-wX-u1Vxg7y05c_Wxo0N8dW_G1U2E2g06i0Ee1h03oGQC3Ln3qXumRga7pn5rBZIUIYEu1u05q0YwY821me20XWZW2Dg60UW91u0A0OW1w0oJ0fWDbCynu0s2W821W82029WEZ9lmcgJQXvXka12nWTV4gkUYvyduFyWGmR2GWW6O4QhDBg6vwH9kQIy8HNgtlwWJgRAZWedPwheMW1I0W0BG5D_TrXxW507e58G2c1QGywYY1g395j0Mcj3UlW6O5x_vYYke5mcu5m705xNM0Q0Pi0Em6RWP_m7u6RszdHo16l__hpxY5ajQi1g4Yw7SrvhBv5k270rkP4KwKrCsGLHOEMatg1u1i1y1o1-OeFLMgI10RjvoxqRrFxWW_eOkiY48DpKtEJStEZQG8fVDBf0Yciqka2AZpIwG8gJDBf0YgiqkrIB__t__WIE98zO_a2EgtxEcnTtegLIO8-dpbiRXsewLt07o8n2-r2Eypn410Cvgbc9v-mK0g2JX0R0a0RWauG72904noYG3CZ8r4G1QkWRIi4VE6o7DafKilKYxob2FOYnMSn5KzEIQUJf6nzun3QTW5jHgd1mBoGKtMsBvsLTe3DZFt-eO~1?stat-id=68&amp;test-tag=295768627927569&amp;banner-sizes=eyI3MjA1NzYwNzM3NzgwNDE5OCI6Ijc1NngzMDAifQ%3D%3D&amp;format-type=118&amp;actual-format=8&amp;pcodever=769562&amp;banner-test-tags=eyI3MjA1NzYwNzM3NzgwNDE5OCI6IjU4MTY4MSJ9&amp;pcode-active-testids=764266%2C0%2C20%3B768252%2C0%2C88&amp;width=756&amp;height=300" \t "_blank" </w:instrText>
      </w:r>
      <w:r w:rsidRPr="0070574D">
        <w:rPr>
          <w:rFonts w:ascii="Times New Roman" w:eastAsia="Times New Roman" w:hAnsi="Times New Roman" w:cs="Times New Roman"/>
          <w:color w:val="3D3F43"/>
          <w:sz w:val="36"/>
          <w:szCs w:val="36"/>
          <w:lang w:eastAsia="ru-RU"/>
        </w:rPr>
        <w:fldChar w:fldCharType="separate"/>
      </w:r>
    </w:p>
    <w:p w:rsidR="0094759D" w:rsidRPr="0070574D" w:rsidRDefault="00824DF1" w:rsidP="0070574D">
      <w:pPr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70574D">
        <w:rPr>
          <w:lang w:eastAsia="ru-RU"/>
        </w:rPr>
        <w:fldChar w:fldCharType="end"/>
      </w:r>
      <w:r w:rsidR="0070574D" w:rsidRPr="0070574D">
        <w:rPr>
          <w:rFonts w:ascii="Times New Roman" w:hAnsi="Times New Roman" w:cs="Times New Roman"/>
          <w:b/>
          <w:sz w:val="36"/>
          <w:szCs w:val="36"/>
          <w:lang w:eastAsia="ru-RU"/>
        </w:rPr>
        <w:t>2.</w:t>
      </w:r>
      <w:r w:rsidR="0094759D" w:rsidRPr="0070574D">
        <w:rPr>
          <w:rFonts w:ascii="Times New Roman" w:hAnsi="Times New Roman" w:cs="Times New Roman"/>
          <w:b/>
          <w:sz w:val="36"/>
          <w:szCs w:val="36"/>
          <w:lang w:eastAsia="ru-RU"/>
        </w:rPr>
        <w:t>К какой группе знаков относятся эти дорожные знаки?</w:t>
      </w:r>
    </w:p>
    <w:p w:rsidR="0094759D" w:rsidRPr="0070574D" w:rsidRDefault="0094759D" w:rsidP="0094759D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70574D">
        <w:rPr>
          <w:rFonts w:ascii="Times New Roman" w:eastAsia="Times New Roman" w:hAnsi="Times New Roman" w:cs="Times New Roman"/>
          <w:noProof/>
          <w:color w:val="222222"/>
          <w:sz w:val="36"/>
          <w:szCs w:val="36"/>
          <w:lang w:eastAsia="ru-RU"/>
        </w:rPr>
        <w:drawing>
          <wp:inline distT="0" distB="0" distL="0" distR="0" wp14:anchorId="5720B123" wp14:editId="1C387CEF">
            <wp:extent cx="1501775" cy="1349829"/>
            <wp:effectExtent l="0" t="0" r="3175" b="3175"/>
            <wp:docPr id="6" name="Рисунок 6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762" cy="137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74D">
        <w:rPr>
          <w:rFonts w:ascii="Times New Roman" w:eastAsia="Times New Roman" w:hAnsi="Times New Roman" w:cs="Times New Roman"/>
          <w:noProof/>
          <w:color w:val="222222"/>
          <w:sz w:val="36"/>
          <w:szCs w:val="36"/>
          <w:lang w:eastAsia="ru-RU"/>
        </w:rPr>
        <w:drawing>
          <wp:inline distT="0" distB="0" distL="0" distR="0" wp14:anchorId="0A2A3DCD" wp14:editId="11918D3C">
            <wp:extent cx="1447115" cy="1371600"/>
            <wp:effectExtent l="0" t="0" r="1270" b="0"/>
            <wp:docPr id="28" name="Рисунок 28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379" cy="140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74D" w:rsidRPr="0070574D">
        <w:rPr>
          <w:rFonts w:ascii="Times New Roman" w:eastAsia="Times New Roman" w:hAnsi="Times New Roman" w:cs="Times New Roman"/>
          <w:noProof/>
          <w:color w:val="222222"/>
          <w:sz w:val="36"/>
          <w:szCs w:val="36"/>
          <w:lang w:eastAsia="ru-RU"/>
        </w:rPr>
        <w:drawing>
          <wp:inline distT="0" distB="0" distL="0" distR="0" wp14:anchorId="2FF6E4C2" wp14:editId="2DB2B587">
            <wp:extent cx="1458272" cy="1370511"/>
            <wp:effectExtent l="0" t="0" r="8890" b="1270"/>
            <wp:docPr id="19" name="Рисунок 19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262" cy="141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74D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br/>
      </w:r>
    </w:p>
    <w:p w:rsidR="0094759D" w:rsidRDefault="0094759D" w:rsidP="00824DF1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574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а) запрещающие </w:t>
      </w:r>
      <w:proofErr w:type="gramStart"/>
      <w:r w:rsidRPr="0070574D">
        <w:rPr>
          <w:rFonts w:ascii="Times New Roman" w:eastAsia="Times New Roman" w:hAnsi="Times New Roman" w:cs="Times New Roman"/>
          <w:sz w:val="36"/>
          <w:szCs w:val="36"/>
          <w:lang w:eastAsia="ru-RU"/>
        </w:rPr>
        <w:t>знаки</w:t>
      </w:r>
      <w:r w:rsidR="00854B00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ED4C9E" w:rsidRPr="00ED4C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proofErr w:type="gramEnd"/>
      <w:r w:rsidR="00ED4C9E" w:rsidRPr="00ED4C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     </w:t>
      </w:r>
      <w:r w:rsidRPr="0070574D">
        <w:rPr>
          <w:rFonts w:ascii="Times New Roman" w:eastAsia="Times New Roman" w:hAnsi="Times New Roman" w:cs="Times New Roman"/>
          <w:sz w:val="36"/>
          <w:szCs w:val="36"/>
          <w:lang w:eastAsia="ru-RU"/>
        </w:rPr>
        <w:t>б) предписывающие знаки</w:t>
      </w:r>
      <w:r w:rsidR="00854B00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ED4C9E" w:rsidRPr="00ED4C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      </w:t>
      </w:r>
      <w:r w:rsidRPr="0070574D">
        <w:rPr>
          <w:rFonts w:ascii="Times New Roman" w:eastAsia="Times New Roman" w:hAnsi="Times New Roman" w:cs="Times New Roman"/>
          <w:sz w:val="36"/>
          <w:szCs w:val="36"/>
          <w:lang w:eastAsia="ru-RU"/>
        </w:rPr>
        <w:t>в) предупреждающие знаки</w:t>
      </w:r>
      <w:r w:rsidR="00854B00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ED4C9E" w:rsidRDefault="00ED4C9E" w:rsidP="00824DF1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D4C9E" w:rsidRDefault="00ED4C9E" w:rsidP="00824DF1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D4C9E" w:rsidRDefault="00ED4C9E" w:rsidP="00824DF1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D4C9E" w:rsidRDefault="00ED4C9E" w:rsidP="00824DF1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D4C9E" w:rsidRDefault="00ED4C9E" w:rsidP="00824DF1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D4C9E" w:rsidRDefault="00ED4C9E" w:rsidP="00824DF1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D4C9E" w:rsidRPr="0070574D" w:rsidRDefault="00ED4C9E" w:rsidP="00824DF1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2251E" w:rsidRPr="0070574D" w:rsidRDefault="0092251E" w:rsidP="00824DF1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2251E" w:rsidRPr="00986460" w:rsidRDefault="00ED4C9E" w:rsidP="00986460">
      <w:pPr>
        <w:ind w:left="36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3.</w:t>
      </w:r>
      <w:r w:rsidR="0092251E" w:rsidRPr="00ED4C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Какой из этих знаков не относится к знакам особых предписаний</w:t>
      </w:r>
      <w:r w:rsidRPr="00ED4C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?</w:t>
      </w:r>
    </w:p>
    <w:p w:rsidR="0092251E" w:rsidRPr="0070574D" w:rsidRDefault="0092251E" w:rsidP="0092251E">
      <w:pPr>
        <w:shd w:val="clear" w:color="auto" w:fill="FFFFFF"/>
        <w:textAlignment w:val="baseline"/>
        <w:outlineLvl w:val="1"/>
        <w:rPr>
          <w:rFonts w:ascii="Times New Roman" w:hAnsi="Times New Roman" w:cs="Times New Roman"/>
          <w:b/>
          <w:bCs/>
          <w:color w:val="222222"/>
          <w:sz w:val="36"/>
          <w:szCs w:val="36"/>
        </w:rPr>
      </w:pPr>
      <w:r w:rsidRPr="0070574D">
        <w:rPr>
          <w:rFonts w:ascii="Times New Roman" w:hAnsi="Times New Roman" w:cs="Times New Roman"/>
          <w:noProof/>
          <w:color w:val="222222"/>
          <w:sz w:val="36"/>
          <w:szCs w:val="36"/>
          <w:lang w:eastAsia="ru-RU"/>
        </w:rPr>
        <w:drawing>
          <wp:inline distT="0" distB="0" distL="0" distR="0" wp14:anchorId="79EDEF3A" wp14:editId="37FF8074">
            <wp:extent cx="1109714" cy="1077686"/>
            <wp:effectExtent l="0" t="0" r="0" b="8255"/>
            <wp:docPr id="34" name="Рисунок 34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497" cy="109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74D">
        <w:rPr>
          <w:rFonts w:ascii="Times New Roman" w:hAnsi="Times New Roman" w:cs="Times New Roman"/>
          <w:noProof/>
          <w:color w:val="222222"/>
          <w:sz w:val="36"/>
          <w:szCs w:val="36"/>
          <w:lang w:eastAsia="ru-RU"/>
        </w:rPr>
        <w:drawing>
          <wp:inline distT="0" distB="0" distL="0" distR="0" wp14:anchorId="4E505A90" wp14:editId="7BAF325B">
            <wp:extent cx="1077685" cy="1044224"/>
            <wp:effectExtent l="0" t="0" r="8255" b="3810"/>
            <wp:docPr id="43" name="Рисунок 43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09" cy="105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74D">
        <w:rPr>
          <w:rFonts w:ascii="Times New Roman" w:hAnsi="Times New Roman" w:cs="Times New Roman"/>
          <w:noProof/>
          <w:color w:val="222222"/>
          <w:sz w:val="36"/>
          <w:szCs w:val="36"/>
          <w:lang w:eastAsia="ru-RU"/>
        </w:rPr>
        <w:drawing>
          <wp:inline distT="0" distB="0" distL="0" distR="0" wp14:anchorId="77F92F93" wp14:editId="2DA318F5">
            <wp:extent cx="914400" cy="1066708"/>
            <wp:effectExtent l="0" t="0" r="0" b="635"/>
            <wp:docPr id="44" name="Рисунок 44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94" cy="108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74D">
        <w:rPr>
          <w:rFonts w:ascii="Times New Roman" w:hAnsi="Times New Roman" w:cs="Times New Roman"/>
          <w:noProof/>
          <w:color w:val="222222"/>
          <w:sz w:val="36"/>
          <w:szCs w:val="36"/>
          <w:lang w:eastAsia="ru-RU"/>
        </w:rPr>
        <w:drawing>
          <wp:inline distT="0" distB="0" distL="0" distR="0" wp14:anchorId="0755CF10" wp14:editId="01F55CDA">
            <wp:extent cx="990146" cy="1064432"/>
            <wp:effectExtent l="0" t="0" r="635" b="2540"/>
            <wp:docPr id="45" name="Рисунок 45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7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788" cy="108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502" w:rsidRPr="0070574D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834310D" wp14:editId="732951C1">
            <wp:extent cx="761749" cy="1031784"/>
            <wp:effectExtent l="0" t="0" r="635" b="0"/>
            <wp:docPr id="46" name="Рисунок 46" descr="https://www.pdd24.com/pdd/img/z7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dd24.com/pdd/img/z7.11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20" cy="107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51E" w:rsidRPr="0070574D" w:rsidRDefault="00854B00" w:rsidP="0092251E">
      <w:pPr>
        <w:shd w:val="clear" w:color="auto" w:fill="FFFFFF"/>
        <w:textAlignment w:val="baseline"/>
        <w:outlineLvl w:val="1"/>
        <w:rPr>
          <w:rFonts w:ascii="Times New Roman" w:hAnsi="Times New Roman" w:cs="Times New Roman"/>
          <w:b/>
          <w:bCs/>
          <w:color w:val="222222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222222"/>
          <w:sz w:val="36"/>
          <w:szCs w:val="36"/>
        </w:rPr>
        <w:t xml:space="preserve">           </w:t>
      </w:r>
      <w:r w:rsidR="00BC2502" w:rsidRPr="0070574D">
        <w:rPr>
          <w:rFonts w:ascii="Times New Roman" w:hAnsi="Times New Roman" w:cs="Times New Roman"/>
          <w:b/>
          <w:bCs/>
          <w:color w:val="222222"/>
          <w:sz w:val="36"/>
          <w:szCs w:val="36"/>
        </w:rPr>
        <w:t xml:space="preserve">1         </w:t>
      </w:r>
      <w:r>
        <w:rPr>
          <w:rFonts w:ascii="Times New Roman" w:hAnsi="Times New Roman" w:cs="Times New Roman"/>
          <w:b/>
          <w:bCs/>
          <w:color w:val="222222"/>
          <w:sz w:val="36"/>
          <w:szCs w:val="36"/>
        </w:rPr>
        <w:t xml:space="preserve">      </w:t>
      </w:r>
      <w:r w:rsidR="00BC2502" w:rsidRPr="0070574D">
        <w:rPr>
          <w:rFonts w:ascii="Times New Roman" w:hAnsi="Times New Roman" w:cs="Times New Roman"/>
          <w:b/>
          <w:bCs/>
          <w:color w:val="222222"/>
          <w:sz w:val="36"/>
          <w:szCs w:val="36"/>
        </w:rPr>
        <w:t xml:space="preserve"> 2         </w:t>
      </w:r>
      <w:r>
        <w:rPr>
          <w:rFonts w:ascii="Times New Roman" w:hAnsi="Times New Roman" w:cs="Times New Roman"/>
          <w:b/>
          <w:bCs/>
          <w:color w:val="222222"/>
          <w:sz w:val="36"/>
          <w:szCs w:val="36"/>
        </w:rPr>
        <w:t xml:space="preserve">       </w:t>
      </w:r>
      <w:r w:rsidR="00BC2502" w:rsidRPr="0070574D">
        <w:rPr>
          <w:rFonts w:ascii="Times New Roman" w:hAnsi="Times New Roman" w:cs="Times New Roman"/>
          <w:b/>
          <w:bCs/>
          <w:color w:val="222222"/>
          <w:sz w:val="36"/>
          <w:szCs w:val="36"/>
        </w:rPr>
        <w:t xml:space="preserve">3      </w:t>
      </w:r>
      <w:r>
        <w:rPr>
          <w:rFonts w:ascii="Times New Roman" w:hAnsi="Times New Roman" w:cs="Times New Roman"/>
          <w:b/>
          <w:bCs/>
          <w:color w:val="222222"/>
          <w:sz w:val="36"/>
          <w:szCs w:val="36"/>
        </w:rPr>
        <w:t xml:space="preserve">        </w:t>
      </w:r>
      <w:r w:rsidR="00BC2502" w:rsidRPr="0070574D">
        <w:rPr>
          <w:rFonts w:ascii="Times New Roman" w:hAnsi="Times New Roman" w:cs="Times New Roman"/>
          <w:b/>
          <w:bCs/>
          <w:color w:val="222222"/>
          <w:sz w:val="36"/>
          <w:szCs w:val="36"/>
        </w:rPr>
        <w:t xml:space="preserve">4       </w:t>
      </w:r>
      <w:r>
        <w:rPr>
          <w:rFonts w:ascii="Times New Roman" w:hAnsi="Times New Roman" w:cs="Times New Roman"/>
          <w:b/>
          <w:bCs/>
          <w:color w:val="222222"/>
          <w:sz w:val="36"/>
          <w:szCs w:val="36"/>
        </w:rPr>
        <w:t xml:space="preserve">     </w:t>
      </w:r>
      <w:r w:rsidR="00BC2502" w:rsidRPr="0070574D">
        <w:rPr>
          <w:rFonts w:ascii="Times New Roman" w:hAnsi="Times New Roman" w:cs="Times New Roman"/>
          <w:b/>
          <w:bCs/>
          <w:color w:val="222222"/>
          <w:sz w:val="36"/>
          <w:szCs w:val="36"/>
        </w:rPr>
        <w:t xml:space="preserve"> 5</w:t>
      </w:r>
    </w:p>
    <w:p w:rsidR="00BC2502" w:rsidRDefault="00854B00" w:rsidP="0092251E">
      <w:pPr>
        <w:shd w:val="clear" w:color="auto" w:fill="FFFFFF"/>
        <w:textAlignment w:val="baseline"/>
        <w:outlineLvl w:val="1"/>
        <w:rPr>
          <w:rFonts w:ascii="Times New Roman" w:hAnsi="Times New Roman" w:cs="Times New Roman"/>
          <w:bCs/>
          <w:color w:val="222222"/>
          <w:sz w:val="36"/>
          <w:szCs w:val="36"/>
        </w:rPr>
      </w:pPr>
      <w:r>
        <w:rPr>
          <w:rFonts w:ascii="Times New Roman" w:hAnsi="Times New Roman" w:cs="Times New Roman"/>
          <w:bCs/>
          <w:color w:val="222222"/>
          <w:sz w:val="36"/>
          <w:szCs w:val="36"/>
        </w:rPr>
        <w:t>а</w:t>
      </w:r>
      <w:r w:rsidR="00BC2502"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 xml:space="preserve">) знак под номером </w:t>
      </w:r>
      <w:proofErr w:type="gramStart"/>
      <w:r w:rsidR="00BC2502"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>1</w:t>
      </w:r>
      <w:r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 xml:space="preserve">,   </w:t>
      </w:r>
      <w:proofErr w:type="gramEnd"/>
      <w:r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 xml:space="preserve">                                                              </w:t>
      </w:r>
      <w:r w:rsidR="00ED4C9E"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 xml:space="preserve"> б) знак под номером 2, </w:t>
      </w:r>
      <w:r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 xml:space="preserve">                                                                         </w:t>
      </w:r>
      <w:r w:rsidR="00ED4C9E"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 xml:space="preserve">в) знак под номером 3, </w:t>
      </w:r>
      <w:r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 xml:space="preserve">                                                                             </w:t>
      </w:r>
      <w:r w:rsidR="00ED4C9E"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 xml:space="preserve">г) знак под номером 4, </w:t>
      </w:r>
      <w:r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 xml:space="preserve">                                                                             </w:t>
      </w:r>
      <w:r w:rsidR="00ED4C9E"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>д) знак под номером 5</w:t>
      </w:r>
      <w:r>
        <w:rPr>
          <w:rFonts w:ascii="Times New Roman" w:hAnsi="Times New Roman" w:cs="Times New Roman"/>
          <w:bCs/>
          <w:color w:val="222222"/>
          <w:sz w:val="36"/>
          <w:szCs w:val="36"/>
        </w:rPr>
        <w:t>.</w:t>
      </w:r>
    </w:p>
    <w:p w:rsidR="00854B00" w:rsidRPr="00854B00" w:rsidRDefault="00854B00" w:rsidP="0092251E">
      <w:pPr>
        <w:shd w:val="clear" w:color="auto" w:fill="FFFFFF"/>
        <w:textAlignment w:val="baseline"/>
        <w:outlineLvl w:val="1"/>
        <w:rPr>
          <w:rFonts w:ascii="Times New Roman" w:hAnsi="Times New Roman" w:cs="Times New Roman"/>
          <w:bCs/>
          <w:color w:val="222222"/>
          <w:sz w:val="36"/>
          <w:szCs w:val="36"/>
        </w:rPr>
      </w:pPr>
    </w:p>
    <w:p w:rsidR="00BC2502" w:rsidRPr="0070574D" w:rsidRDefault="00854B00" w:rsidP="0092251E">
      <w:pPr>
        <w:shd w:val="clear" w:color="auto" w:fill="FFFFFF"/>
        <w:textAlignment w:val="baseline"/>
        <w:outlineLvl w:val="1"/>
        <w:rPr>
          <w:rFonts w:ascii="Times New Roman" w:hAnsi="Times New Roman" w:cs="Times New Roman"/>
          <w:b/>
          <w:bCs/>
          <w:color w:val="222222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222222"/>
          <w:sz w:val="36"/>
          <w:szCs w:val="36"/>
        </w:rPr>
        <w:t>4.</w:t>
      </w:r>
      <w:r w:rsidR="00BC2502" w:rsidRPr="0070574D">
        <w:rPr>
          <w:rFonts w:ascii="Times New Roman" w:hAnsi="Times New Roman" w:cs="Times New Roman"/>
          <w:b/>
          <w:bCs/>
          <w:color w:val="222222"/>
          <w:sz w:val="36"/>
          <w:szCs w:val="36"/>
        </w:rPr>
        <w:t>Что означает данный знак?</w:t>
      </w:r>
    </w:p>
    <w:p w:rsidR="00BC2502" w:rsidRPr="0070574D" w:rsidRDefault="00BC2502" w:rsidP="0092251E">
      <w:pPr>
        <w:shd w:val="clear" w:color="auto" w:fill="FFFFFF"/>
        <w:textAlignment w:val="baseline"/>
        <w:outlineLvl w:val="1"/>
        <w:rPr>
          <w:rFonts w:ascii="Times New Roman" w:hAnsi="Times New Roman" w:cs="Times New Roman"/>
          <w:b/>
          <w:bCs/>
          <w:color w:val="222222"/>
          <w:sz w:val="36"/>
          <w:szCs w:val="36"/>
        </w:rPr>
      </w:pPr>
      <w:r w:rsidRPr="0070574D">
        <w:rPr>
          <w:rFonts w:ascii="Times New Roman" w:hAnsi="Times New Roman" w:cs="Times New Roman"/>
          <w:noProof/>
          <w:color w:val="222222"/>
          <w:sz w:val="36"/>
          <w:szCs w:val="36"/>
          <w:lang w:eastAsia="ru-RU"/>
        </w:rPr>
        <w:drawing>
          <wp:inline distT="0" distB="0" distL="0" distR="0" wp14:anchorId="38BDEE61" wp14:editId="696EDD32">
            <wp:extent cx="1392973" cy="1360715"/>
            <wp:effectExtent l="0" t="0" r="0" b="0"/>
            <wp:docPr id="47" name="Рисунок 47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350" cy="137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502" w:rsidRDefault="00854B00" w:rsidP="0092251E">
      <w:pPr>
        <w:shd w:val="clear" w:color="auto" w:fill="FFFFFF"/>
        <w:textAlignment w:val="baseline"/>
        <w:outlineLvl w:val="1"/>
        <w:rPr>
          <w:rFonts w:ascii="Times New Roman" w:hAnsi="Times New Roman" w:cs="Times New Roman"/>
          <w:bCs/>
          <w:color w:val="222222"/>
          <w:sz w:val="36"/>
          <w:szCs w:val="36"/>
        </w:rPr>
      </w:pPr>
      <w:r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 xml:space="preserve">а) </w:t>
      </w:r>
      <w:r w:rsidR="00BC2502"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>«Дорог</w:t>
      </w:r>
      <w:r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>а с полосой для велосипедистов</w:t>
      </w:r>
      <w:proofErr w:type="gramStart"/>
      <w:r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 xml:space="preserve">»,   </w:t>
      </w:r>
      <w:proofErr w:type="gramEnd"/>
      <w:r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 xml:space="preserve">                                б) </w:t>
      </w:r>
      <w:r w:rsidR="00BC2502"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 xml:space="preserve">«Полоса для </w:t>
      </w:r>
      <w:r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 xml:space="preserve">велосипедистов»,                                                              в) </w:t>
      </w:r>
      <w:r w:rsidR="00BC2502" w:rsidRPr="00854B00">
        <w:rPr>
          <w:rFonts w:ascii="Times New Roman" w:hAnsi="Times New Roman" w:cs="Times New Roman"/>
          <w:bCs/>
          <w:color w:val="222222"/>
          <w:sz w:val="36"/>
          <w:szCs w:val="36"/>
        </w:rPr>
        <w:t>«Выезд на дорогу с полосой для велосипедистов».</w:t>
      </w:r>
    </w:p>
    <w:p w:rsidR="000440CE" w:rsidRDefault="000440CE" w:rsidP="0092251E">
      <w:pPr>
        <w:shd w:val="clear" w:color="auto" w:fill="FFFFFF"/>
        <w:textAlignment w:val="baseline"/>
        <w:outlineLvl w:val="1"/>
        <w:rPr>
          <w:rFonts w:ascii="Times New Roman" w:hAnsi="Times New Roman" w:cs="Times New Roman"/>
          <w:bCs/>
          <w:color w:val="222222"/>
          <w:sz w:val="36"/>
          <w:szCs w:val="36"/>
        </w:rPr>
      </w:pPr>
    </w:p>
    <w:p w:rsidR="000440CE" w:rsidRDefault="000440CE" w:rsidP="0092251E">
      <w:pPr>
        <w:shd w:val="clear" w:color="auto" w:fill="FFFFFF"/>
        <w:textAlignment w:val="baseline"/>
        <w:outlineLvl w:val="1"/>
        <w:rPr>
          <w:rFonts w:ascii="Times New Roman" w:hAnsi="Times New Roman" w:cs="Times New Roman"/>
          <w:bCs/>
          <w:color w:val="222222"/>
          <w:sz w:val="36"/>
          <w:szCs w:val="36"/>
        </w:rPr>
      </w:pPr>
    </w:p>
    <w:p w:rsidR="000440CE" w:rsidRDefault="000440CE" w:rsidP="0092251E">
      <w:pPr>
        <w:shd w:val="clear" w:color="auto" w:fill="FFFFFF"/>
        <w:textAlignment w:val="baseline"/>
        <w:outlineLvl w:val="1"/>
        <w:rPr>
          <w:rFonts w:ascii="Times New Roman" w:hAnsi="Times New Roman" w:cs="Times New Roman"/>
          <w:bCs/>
          <w:color w:val="222222"/>
          <w:sz w:val="36"/>
          <w:szCs w:val="36"/>
        </w:rPr>
      </w:pPr>
    </w:p>
    <w:p w:rsidR="000440CE" w:rsidRDefault="000440CE" w:rsidP="0004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Дорога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– </w:t>
      </w:r>
    </w:p>
    <w:p w:rsidR="000440CE" w:rsidRDefault="000440CE" w:rsidP="0004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33800" cy="2025015"/>
            <wp:effectExtent l="0" t="0" r="0" b="0"/>
            <wp:docPr id="29" name="Рисунок 29" descr="Картинки по запросу &quot;фото разделительная полоса на дорог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Картинки по запросу &quot;фото разделительная полоса на дороге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CE" w:rsidRDefault="000440CE" w:rsidP="0004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а) это обустроенная или приспособленная и используемая для движения транспортных средств полоса земли либо поверхность искусственного сооружения (моста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);   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         б) это обустроенная или приспособленная и используемая для движения транспортных средств полоса земли.</w:t>
      </w:r>
    </w:p>
    <w:p w:rsidR="000440CE" w:rsidRDefault="000440CE" w:rsidP="000440CE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440CE" w:rsidRDefault="000440CE" w:rsidP="000440C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. Дорога включает в себя </w:t>
      </w:r>
    </w:p>
    <w:p w:rsidR="000440CE" w:rsidRDefault="000440CE" w:rsidP="000440CE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50590" cy="1720215"/>
            <wp:effectExtent l="0" t="0" r="0" b="0"/>
            <wp:docPr id="27" name="Рисунок 27" descr="Картинки по запросу &quot;фото дорожная размет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Картинки по запросу &quot;фото дорожная разметка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CE" w:rsidRDefault="000440CE" w:rsidP="000440C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а) одну или несколько проезжих частей, трамвайные пути, тротуары, обочины и разделительные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полосы;   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б) одну или несколько проезжих частей, обочины и разделительные полосы.</w:t>
      </w:r>
    </w:p>
    <w:p w:rsidR="000440CE" w:rsidRDefault="000440CE" w:rsidP="000440C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</w:p>
    <w:p w:rsidR="000440CE" w:rsidRDefault="000440CE" w:rsidP="000440C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440CE" w:rsidRDefault="000440CE" w:rsidP="000440C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. Дорожное движение регулируют </w:t>
      </w:r>
    </w:p>
    <w:p w:rsidR="000440CE" w:rsidRDefault="000440CE" w:rsidP="000440CE">
      <w:pPr>
        <w:shd w:val="clear" w:color="auto" w:fill="FFFFFF"/>
        <w:spacing w:before="100" w:beforeAutospacing="1" w:after="0" w:line="240" w:lineRule="auto"/>
        <w:ind w:firstLine="547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92195" cy="1654810"/>
            <wp:effectExtent l="0" t="0" r="8255" b="2540"/>
            <wp:docPr id="25" name="Рисунок 25" descr="Картинки по запросу &quot;фото дорожная размет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&quot;фото дорожная размет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195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CE" w:rsidRDefault="000440CE" w:rsidP="000440C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а) дорожная разметка, дорожные знаки,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светофоры;   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б) дорожная разметка, дорожные знаки, светофоры и регулировщики.</w:t>
      </w:r>
    </w:p>
    <w:p w:rsidR="000440CE" w:rsidRDefault="000440CE" w:rsidP="0092251E">
      <w:pPr>
        <w:shd w:val="clear" w:color="auto" w:fill="FFFFFF"/>
        <w:textAlignment w:val="baseline"/>
        <w:outlineLvl w:val="1"/>
        <w:rPr>
          <w:rFonts w:ascii="Times New Roman" w:hAnsi="Times New Roman" w:cs="Times New Roman"/>
          <w:bCs/>
          <w:color w:val="222222"/>
          <w:sz w:val="36"/>
          <w:szCs w:val="36"/>
        </w:rPr>
      </w:pPr>
    </w:p>
    <w:p w:rsidR="000440CE" w:rsidRPr="00854B00" w:rsidRDefault="000440CE" w:rsidP="0092251E">
      <w:pPr>
        <w:shd w:val="clear" w:color="auto" w:fill="FFFFFF"/>
        <w:textAlignment w:val="baseline"/>
        <w:outlineLvl w:val="1"/>
        <w:rPr>
          <w:rFonts w:ascii="Times New Roman" w:hAnsi="Times New Roman" w:cs="Times New Roman"/>
          <w:bCs/>
          <w:color w:val="222222"/>
          <w:sz w:val="36"/>
          <w:szCs w:val="36"/>
        </w:rPr>
      </w:pPr>
    </w:p>
    <w:p w:rsidR="00FE217F" w:rsidRDefault="00FE217F" w:rsidP="00650A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17F" w:rsidRPr="00650A5B" w:rsidRDefault="00FE217F" w:rsidP="00650A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E217F" w:rsidRPr="00650A5B" w:rsidSect="00D2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2FD9"/>
    <w:multiLevelType w:val="multilevel"/>
    <w:tmpl w:val="9B4426F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24865"/>
    <w:multiLevelType w:val="multilevel"/>
    <w:tmpl w:val="1A7A38E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53C37"/>
    <w:multiLevelType w:val="multilevel"/>
    <w:tmpl w:val="71D6B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A543C"/>
    <w:multiLevelType w:val="hybridMultilevel"/>
    <w:tmpl w:val="14BA8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108C2"/>
    <w:multiLevelType w:val="multilevel"/>
    <w:tmpl w:val="3690AF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C411A2"/>
    <w:multiLevelType w:val="multilevel"/>
    <w:tmpl w:val="44D29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FE49A1"/>
    <w:multiLevelType w:val="multilevel"/>
    <w:tmpl w:val="CC20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DB72FF"/>
    <w:multiLevelType w:val="multilevel"/>
    <w:tmpl w:val="D03E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5069E"/>
    <w:multiLevelType w:val="multilevel"/>
    <w:tmpl w:val="FFDC488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"/>
      <w:lvlJc w:val="righ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022786"/>
    <w:multiLevelType w:val="multilevel"/>
    <w:tmpl w:val="ED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BD3123"/>
    <w:multiLevelType w:val="multilevel"/>
    <w:tmpl w:val="7F02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9859E7"/>
    <w:multiLevelType w:val="multilevel"/>
    <w:tmpl w:val="9066322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781A28"/>
    <w:multiLevelType w:val="multilevel"/>
    <w:tmpl w:val="44C00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3740CE"/>
    <w:multiLevelType w:val="multilevel"/>
    <w:tmpl w:val="A3BCF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17514A"/>
    <w:multiLevelType w:val="multilevel"/>
    <w:tmpl w:val="73D6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683CB9"/>
    <w:multiLevelType w:val="multilevel"/>
    <w:tmpl w:val="92F670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DE7EA4"/>
    <w:multiLevelType w:val="multilevel"/>
    <w:tmpl w:val="3AE0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B05DD2"/>
    <w:multiLevelType w:val="multilevel"/>
    <w:tmpl w:val="260E50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16"/>
  </w:num>
  <w:num w:numId="5">
    <w:abstractNumId w:val="4"/>
  </w:num>
  <w:num w:numId="6">
    <w:abstractNumId w:val="11"/>
  </w:num>
  <w:num w:numId="7">
    <w:abstractNumId w:val="1"/>
  </w:num>
  <w:num w:numId="8">
    <w:abstractNumId w:val="0"/>
  </w:num>
  <w:num w:numId="9">
    <w:abstractNumId w:val="8"/>
  </w:num>
  <w:num w:numId="10">
    <w:abstractNumId w:val="13"/>
  </w:num>
  <w:num w:numId="11">
    <w:abstractNumId w:val="7"/>
  </w:num>
  <w:num w:numId="12">
    <w:abstractNumId w:val="14"/>
  </w:num>
  <w:num w:numId="13">
    <w:abstractNumId w:val="2"/>
  </w:num>
  <w:num w:numId="14">
    <w:abstractNumId w:val="12"/>
  </w:num>
  <w:num w:numId="15">
    <w:abstractNumId w:val="6"/>
  </w:num>
  <w:num w:numId="16">
    <w:abstractNumId w:val="10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C6A"/>
    <w:rsid w:val="000440CE"/>
    <w:rsid w:val="0020114F"/>
    <w:rsid w:val="00282E01"/>
    <w:rsid w:val="00293BEC"/>
    <w:rsid w:val="002B7898"/>
    <w:rsid w:val="002E0BA2"/>
    <w:rsid w:val="002E517E"/>
    <w:rsid w:val="002F3E19"/>
    <w:rsid w:val="00315DAF"/>
    <w:rsid w:val="00330C70"/>
    <w:rsid w:val="003C1C18"/>
    <w:rsid w:val="003D05FF"/>
    <w:rsid w:val="0040097D"/>
    <w:rsid w:val="004222DE"/>
    <w:rsid w:val="00494B5E"/>
    <w:rsid w:val="004D05DF"/>
    <w:rsid w:val="00553C6A"/>
    <w:rsid w:val="0057756E"/>
    <w:rsid w:val="00593C77"/>
    <w:rsid w:val="005D0482"/>
    <w:rsid w:val="00624C9E"/>
    <w:rsid w:val="00650A5B"/>
    <w:rsid w:val="0070574D"/>
    <w:rsid w:val="007F6AC7"/>
    <w:rsid w:val="00824DF1"/>
    <w:rsid w:val="00845109"/>
    <w:rsid w:val="00854B00"/>
    <w:rsid w:val="00867A29"/>
    <w:rsid w:val="00883B49"/>
    <w:rsid w:val="008D5A85"/>
    <w:rsid w:val="008D5F90"/>
    <w:rsid w:val="0092251E"/>
    <w:rsid w:val="009226B8"/>
    <w:rsid w:val="00934C8C"/>
    <w:rsid w:val="0094759D"/>
    <w:rsid w:val="00986460"/>
    <w:rsid w:val="009D43CC"/>
    <w:rsid w:val="00A32C8A"/>
    <w:rsid w:val="00A473E5"/>
    <w:rsid w:val="00A6428E"/>
    <w:rsid w:val="00AC4ABA"/>
    <w:rsid w:val="00AE4E0C"/>
    <w:rsid w:val="00AF2C7D"/>
    <w:rsid w:val="00B1038B"/>
    <w:rsid w:val="00BC2502"/>
    <w:rsid w:val="00C17BFD"/>
    <w:rsid w:val="00CE1126"/>
    <w:rsid w:val="00D226E4"/>
    <w:rsid w:val="00D96F58"/>
    <w:rsid w:val="00DF6203"/>
    <w:rsid w:val="00E10E8F"/>
    <w:rsid w:val="00EB7614"/>
    <w:rsid w:val="00ED4C9E"/>
    <w:rsid w:val="00EF346C"/>
    <w:rsid w:val="00FB5402"/>
    <w:rsid w:val="00FD4354"/>
    <w:rsid w:val="00FE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4DDC"/>
  <w15:docId w15:val="{3E13AC68-988C-4281-9AFC-6C009741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6E4"/>
  </w:style>
  <w:style w:type="paragraph" w:styleId="1">
    <w:name w:val="heading 1"/>
    <w:basedOn w:val="a"/>
    <w:next w:val="a"/>
    <w:link w:val="10"/>
    <w:uiPriority w:val="9"/>
    <w:qFormat/>
    <w:rsid w:val="00293B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3C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3C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3C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3C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53C6A"/>
    <w:rPr>
      <w:strike w:val="0"/>
      <w:dstrike w:val="0"/>
      <w:color w:val="8B8CE7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553C6A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3C6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93B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7">
    <w:name w:val="Table Grid"/>
    <w:basedOn w:val="a1"/>
    <w:uiPriority w:val="59"/>
    <w:rsid w:val="0082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D0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88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16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1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40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69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71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15484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84720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824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19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34260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28394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398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471313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single" w:sz="12" w:space="9" w:color="E1E1E1"/>
                                            <w:left w:val="single" w:sz="12" w:space="15" w:color="E1E1E1"/>
                                            <w:bottom w:val="single" w:sz="12" w:space="9" w:color="E1E1E1"/>
                                            <w:right w:val="single" w:sz="12" w:space="15" w:color="E1E1E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3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39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735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641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271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711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649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5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35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08920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7248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2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889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377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049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487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15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1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281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744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9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6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66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091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5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76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283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3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0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7626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3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548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163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1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54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9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0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12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69110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955148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5685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8750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87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1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3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694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076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025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175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3990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402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14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808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86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16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673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401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48025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341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002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3564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081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8014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9523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8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509">
              <w:marLeft w:val="0"/>
              <w:marRight w:val="0"/>
              <w:marTop w:val="0"/>
              <w:marBottom w:val="15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5114882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950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9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29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270300">
                          <w:marLeft w:val="19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05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3885863">
              <w:marLeft w:val="0"/>
              <w:marRight w:val="0"/>
              <w:marTop w:val="0"/>
              <w:marBottom w:val="15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98913920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0932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0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2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4590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2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8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7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5779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0699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9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48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3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200031">
          <w:marLeft w:val="42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1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10309">
                  <w:marLeft w:val="225"/>
                  <w:marRight w:val="225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1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932910">
                  <w:marLeft w:val="0"/>
                  <w:marRight w:val="0"/>
                  <w:marTop w:val="0"/>
                  <w:marBottom w:val="150"/>
                  <w:divBdr>
                    <w:top w:val="single" w:sz="6" w:space="4" w:color="auto"/>
                    <w:left w:val="single" w:sz="6" w:space="4" w:color="auto"/>
                    <w:bottom w:val="single" w:sz="6" w:space="4" w:color="auto"/>
                    <w:right w:val="single" w:sz="6" w:space="4" w:color="auto"/>
                  </w:divBdr>
                  <w:divsChild>
                    <w:div w:id="60866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320987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gif"/><Relationship Id="rId21" Type="http://schemas.openxmlformats.org/officeDocument/2006/relationships/image" Target="media/image16.jpeg"/><Relationship Id="rId34" Type="http://schemas.openxmlformats.org/officeDocument/2006/relationships/image" Target="media/image29.gif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gi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gif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D1D39-086C-45F8-AFB5-97D1063C4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42</cp:revision>
  <dcterms:created xsi:type="dcterms:W3CDTF">2022-12-20T07:41:00Z</dcterms:created>
  <dcterms:modified xsi:type="dcterms:W3CDTF">2023-05-12T10:16:00Z</dcterms:modified>
</cp:coreProperties>
</file>