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709"/>
        <w:jc w:val="left"/>
        <w:rPr>
          <w:rFonts w:ascii="Times New Roman" w:hAnsi="Times New Roman" w:cs="Times New Roman" w:eastAsia="Times New Roman"/>
          <w:b/>
          <w:color w:val="auto"/>
          <w:spacing w:val="0"/>
          <w:position w:val="0"/>
          <w:sz w:val="28"/>
          <w:shd w:fill="FFFFFF" w:val="clear"/>
        </w:rPr>
      </w:pPr>
    </w:p>
    <w:p>
      <w:pPr>
        <w:spacing w:before="0" w:after="0" w:line="360"/>
        <w:ind w:right="0" w:left="0" w:firstLine="709"/>
        <w:jc w:val="left"/>
        <w:rPr>
          <w:rFonts w:ascii="Times New Roman" w:hAnsi="Times New Roman" w:cs="Times New Roman" w:eastAsia="Times New Roman"/>
          <w:b/>
          <w:color w:val="auto"/>
          <w:spacing w:val="0"/>
          <w:position w:val="0"/>
          <w:sz w:val="28"/>
          <w:shd w:fill="FFFFFF" w:val="clear"/>
        </w:rPr>
      </w:pPr>
    </w:p>
    <w:p>
      <w:pPr>
        <w:spacing w:before="0" w:after="0" w:line="360"/>
        <w:ind w:right="0" w:left="0" w:firstLine="709"/>
        <w:jc w:val="center"/>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ИСПОЛЬЗОВАНИЕ ИКТ ТЕХНОЛОГИЙ НА УРОКАХ И ВНЕУРОЧНОЙ ДЕЯТЕЛЬНОСТИ В НАЧАЛЬНОЙ ШКОЛЕ В УСЛОВИЯХ РЕАЛИЗАЦИИ ФГОС НОО</w:t>
      </w:r>
    </w:p>
    <w:p>
      <w:pPr>
        <w:spacing w:before="0" w:after="0" w:line="360"/>
        <w:ind w:right="0" w:left="0" w:firstLine="709"/>
        <w:jc w:val="center"/>
        <w:rPr>
          <w:rFonts w:ascii="Times New Roman" w:hAnsi="Times New Roman" w:cs="Times New Roman" w:eastAsia="Times New Roman"/>
          <w:b/>
          <w:color w:val="auto"/>
          <w:spacing w:val="0"/>
          <w:position w:val="0"/>
          <w:sz w:val="28"/>
          <w:shd w:fill="FFFFFF"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Лаврив Ирина Игоревна </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МБОУ "СШ им. Д.И. Коротчаева" - учитель начальных классов</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Адрес электронной почты  - lavriv.ira@mail.ru </w:t>
      </w:r>
    </w:p>
    <w:p>
      <w:pPr>
        <w:spacing w:before="0" w:after="0" w:line="360"/>
        <w:ind w:right="0" w:left="0" w:firstLine="709"/>
        <w:jc w:val="center"/>
        <w:rPr>
          <w:rFonts w:ascii="Times New Roman" w:hAnsi="Times New Roman" w:cs="Times New Roman" w:eastAsia="Times New Roman"/>
          <w:color w:val="auto"/>
          <w:spacing w:val="0"/>
          <w:position w:val="0"/>
          <w:sz w:val="24"/>
          <w:shd w:fill="auto" w:val="clear"/>
        </w:rPr>
      </w:pPr>
    </w:p>
    <w:p>
      <w:pPr>
        <w:spacing w:before="0" w:after="0" w:line="360"/>
        <w:ind w:right="129" w:left="120"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Аннотация.</w:t>
      </w:r>
      <w:r>
        <w:rPr>
          <w:rFonts w:ascii="Times New Roman" w:hAnsi="Times New Roman" w:cs="Times New Roman" w:eastAsia="Times New Roman"/>
          <w:color w:val="auto"/>
          <w:spacing w:val="0"/>
          <w:position w:val="0"/>
          <w:sz w:val="28"/>
          <w:shd w:fill="auto" w:val="clear"/>
        </w:rPr>
        <w:t xml:space="preserve"> В статье показано использование возможностей информационного типа обучения в методиках преподавания различных предметов в условиях реализации ФГОС НОО. Актуальностью данной проблемы является тот факт, что в системе образования происходит планомерная информатизация, которой способствует развитие информационно-коммуникационных и дистанционных технологий. Очень важное значение имеет своевременная информатизация современной образовательной системы в Российской Федерации, что указано в статье. Описано понятие современных информационно-коммуникационных технологий и их применения в процессе обучения младших школьников и во внеклассной работе в условиях реализации ФГОС НОО.</w:t>
      </w:r>
    </w:p>
    <w:p>
      <w:pPr>
        <w:spacing w:before="0" w:after="0" w:line="360"/>
        <w:ind w:right="129" w:left="120" w:firstLine="71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Ключевые слова</w:t>
      </w:r>
      <w:r>
        <w:rPr>
          <w:rFonts w:ascii="Times New Roman" w:hAnsi="Times New Roman" w:cs="Times New Roman" w:eastAsia="Times New Roman"/>
          <w:color w:val="auto"/>
          <w:spacing w:val="0"/>
          <w:position w:val="0"/>
          <w:sz w:val="28"/>
          <w:shd w:fill="auto" w:val="clear"/>
        </w:rPr>
        <w:t xml:space="preserve">: федеральный государственный образовательный стандарт, урок, внеурочная деятельность, ученик, ИКТ</w:t>
      </w:r>
    </w:p>
    <w:p>
      <w:pPr>
        <w:spacing w:before="0" w:after="0" w:line="360"/>
        <w:ind w:right="0" w:left="0" w:firstLine="709"/>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p>
    <w:p>
      <w:pPr>
        <w:tabs>
          <w:tab w:val="left" w:pos="1800" w:leader="none"/>
        </w:tabs>
        <w:spacing w:before="0" w:after="0" w:line="360"/>
        <w:ind w:right="0" w:left="0" w:firstLine="709"/>
        <w:jc w:val="center"/>
        <w:rPr>
          <w:rFonts w:ascii="Arial" w:hAnsi="Arial" w:cs="Arial" w:eastAsia="Arial"/>
          <w:color w:val="000000"/>
          <w:spacing w:val="0"/>
          <w:position w:val="0"/>
          <w:sz w:val="20"/>
          <w:shd w:fill="auto" w:val="clear"/>
        </w:rPr>
      </w:pPr>
      <w:r>
        <w:rPr>
          <w:rFonts w:ascii="Times New Roman" w:hAnsi="Times New Roman" w:cs="Times New Roman" w:eastAsia="Times New Roman"/>
          <w:b/>
          <w:color w:val="000000"/>
          <w:spacing w:val="0"/>
          <w:position w:val="0"/>
          <w:sz w:val="28"/>
          <w:shd w:fill="auto" w:val="clear"/>
        </w:rPr>
        <w:t xml:space="preserve">THE USE OF ICT TECHNOLOGIES IN LESSONS AND EXTRACURRICULAR ACTIVITIES IN PRIMARY SCHOOL IN THE CONTEXT OF THE IMPLEMENTATION OF THE FEDERAL STATE EDUCATIONAL STANDARD</w:t>
      </w:r>
    </w:p>
    <w:p>
      <w:pPr>
        <w:tabs>
          <w:tab w:val="left" w:pos="1800" w:leader="none"/>
        </w:tabs>
        <w:spacing w:before="0" w:after="0" w:line="36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Name Surname</w:t>
      </w:r>
    </w:p>
    <w:p>
      <w:pPr>
        <w:tabs>
          <w:tab w:val="left" w:pos="1800" w:leader="none"/>
        </w:tabs>
        <w:spacing w:before="0" w:after="0" w:line="360"/>
        <w:ind w:right="0" w:left="0" w:firstLine="709"/>
        <w:jc w:val="center"/>
        <w:rPr>
          <w:rFonts w:ascii="Times New Roman" w:hAnsi="Times New Roman" w:cs="Times New Roman" w:eastAsia="Times New Roman"/>
          <w:b/>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Organization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the author's place of work</w:t>
      </w:r>
    </w:p>
    <w:p>
      <w:pPr>
        <w:spacing w:before="0" w:after="0" w:line="360"/>
        <w:ind w:right="0" w:left="0" w:firstLine="709"/>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The email address of the author (co-authors).</w:t>
      </w:r>
    </w:p>
    <w:p>
      <w:pPr>
        <w:spacing w:before="0" w:after="0" w:line="360"/>
        <w:ind w:right="0" w:left="0" w:firstLine="709"/>
        <w:jc w:val="left"/>
        <w:rPr>
          <w:rFonts w:ascii="Times New Roman" w:hAnsi="Times New Roman" w:cs="Times New Roman" w:eastAsia="Times New Roman"/>
          <w:i/>
          <w:color w:val="auto"/>
          <w:spacing w:val="0"/>
          <w:position w:val="0"/>
          <w:sz w:val="28"/>
          <w:shd w:fill="auto" w:val="clear"/>
        </w:rPr>
      </w:pPr>
    </w:p>
    <w:p>
      <w:pPr>
        <w:tabs>
          <w:tab w:val="left" w:pos="180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Abstract</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The article shows the use of information-type learning opportunities in teaching methods of various subjects in the context of the implementation of the Federal State Educational Standard. The urgency of this problem is the fact that systematic informatization is taking place in the education system, which is facilitated by the development of information and communication and distance technologies. Timely informatization of the modern educational system in the Russian Federation is very important, as indicated in the article. The concept of modern information and communication technologies and their application in the process of teaching younger schoolchildren and in extracurricular work in the context of the implementation of the Federal State Educational Standard of Higher Education is described.</w:t>
      </w:r>
    </w:p>
    <w:p>
      <w:pPr>
        <w:tabs>
          <w:tab w:val="left" w:pos="1800" w:leader="none"/>
        </w:tabs>
        <w:spacing w:before="0" w:after="0" w:line="360"/>
        <w:ind w:right="0" w:left="0" w:firstLine="709"/>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federal state educational standard, lesson, extracurricular activities, student, ICT</w:t>
      </w:r>
    </w:p>
    <w:p>
      <w:pPr>
        <w:tabs>
          <w:tab w:val="left" w:pos="1800" w:leader="none"/>
        </w:tabs>
        <w:spacing w:before="0" w:after="0" w:line="360"/>
        <w:ind w:right="0" w:left="0" w:firstLine="709"/>
        <w:jc w:val="both"/>
        <w:rPr>
          <w:rFonts w:ascii="Times New Roman" w:hAnsi="Times New Roman" w:cs="Times New Roman" w:eastAsia="Times New Roman"/>
          <w:b/>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000000"/>
          <w:spacing w:val="0"/>
          <w:position w:val="0"/>
          <w:sz w:val="28"/>
          <w:shd w:fill="FFFFFF" w:val="clear"/>
        </w:rPr>
        <w:t xml:space="preserve">Введение.</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auto"/>
          <w:spacing w:val="0"/>
          <w:position w:val="0"/>
          <w:sz w:val="28"/>
          <w:shd w:fill="auto" w:val="clear"/>
        </w:rPr>
        <w:t xml:space="preserve">Государственные стандарты начального образования нового поколения предполагают внесение значительных изменений в структуру, содержание и организацию образовательного процесса, переосмысление целей, задач и результатов образования [5].</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Качество современного образовательного процесса определяется использованием различных технологий, направленных на его улучшение. Педагоги стараются передать весь свой опыт ученикам, приспосабливая их на начальном этапе к условиям образовательного учреждения. Огромную роль в их становлении играет именно использование ИКТ во время учебного процесса. Основным преимуществом использования информационно-коммуникативных технологий в начальном образовании является формирование навыков коммуникативной компетенции детей, путем их взаимодействия через сеть Интернет, а также путем использования различных учебных онлайн-платформ и материалов. Кроме того, информационно-коммуникативные технологии создают благоприятную среду для будущей самостоятельной подготовки учеников начальных классов, для их заинтересованности в сути учебного процесса.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Сегодня учитель не только передаёт свои знания воспитанникам, но 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учит их учиться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Актуальность данной статьи состоит в том, что проблема поиска методов обучения имеет на сегодняшний день острый характер, и именно от педагогов-практиков зависит то, как младшие школьники будут получать знания и насколько они будут готовы к обучению при переходе в среднюю школу. Главной задачей на все времена является приучение школьника к труду, формирование желания в получении новых знаний и опыта, формирование навыков коммуникативной компетенции и жизненному опыту [1].</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Процесс обучения в школе должен вызывать у ребенка устойчивый интерес и желание находиться в ней каждый день, участвуя в внешкольных и внеклассных мероприятиях. И именно применение новых информационных технологий оказывает огромную поддержку учителям в формировании заинтересованности младших школьников. Такие технологии, как метод проектов, метод критического мышления, различные игровые и здоровьесберегающие технологии в условиях реализации ФГОС НОО становятся наиболее актуальными. </w:t>
      </w:r>
    </w:p>
    <w:p>
      <w:pPr>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Прогрессивные педагогические технологии, а именно обучение с применением компонентов сотрудничества, способы проекта, введение современных информационных технологий, интернет-ресурсов могут посодействовать осуществлять в жизнь личностно-ориентированный подход в обучении, гарантируют дифференциацию и индивидуализацию изучения с учетом способностей ребят, их степени обученности.</w:t>
      </w:r>
    </w:p>
    <w:p>
      <w:pPr>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Потенциал использования Интернет-ресурсов безграничны. Всеобщая сеть Интернет организовывает условия для способности приобрести всякую необходимую учащимся и преподавателям информацию из любой точки земного шара: заметки из печатных изданий и журналов, анонсы из жизни молодёжи, страноведческий материал и т.п.  [2].</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Способы решения. </w:t>
      </w:r>
      <w:r>
        <w:rPr>
          <w:rFonts w:ascii="Times New Roman" w:hAnsi="Times New Roman" w:cs="Times New Roman" w:eastAsia="Times New Roman"/>
          <w:color w:val="auto"/>
          <w:spacing w:val="0"/>
          <w:position w:val="0"/>
          <w:sz w:val="28"/>
          <w:shd w:fill="auto" w:val="clear"/>
        </w:rPr>
        <w:t xml:space="preserve">Главными Интернет-платформами для прибавления знаний учащихся являются различные веб-страницы, имеющие свой характер и свое предназначение, веб-форумы, проекты телекоммуникаций, специально созданные для обучения приложения. Кроме этого при помощи сети Интернет можно посещать специально созданные сайты для внеурочной и внеаудиторной работы, которая позволяет развивать самостоятельные навыки учеников. Работа на данных платформах может производиться из любой точки мира в любое время [4].</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Основными средствами ИКТ, используемыми в учебном процессе в начальной школе являются:</w:t>
      </w:r>
    </w:p>
    <w:p>
      <w:pPr>
        <w:numPr>
          <w:ilvl w:val="0"/>
          <w:numId w:val="10"/>
        </w:num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Технологии офисного плана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различные текстовые и табличные редакторы (</w:t>
      </w:r>
      <w:r>
        <w:rPr>
          <w:rFonts w:ascii="Times New Roman" w:hAnsi="Times New Roman" w:cs="Times New Roman" w:eastAsia="Times New Roman"/>
          <w:color w:val="000000"/>
          <w:spacing w:val="0"/>
          <w:position w:val="0"/>
          <w:sz w:val="28"/>
          <w:shd w:fill="auto" w:val="clear"/>
        </w:rPr>
        <w:t xml:space="preserve">word, MS excel, MSpowerpoint, MS access);</w:t>
      </w:r>
    </w:p>
    <w:p>
      <w:pPr>
        <w:numPr>
          <w:ilvl w:val="0"/>
          <w:numId w:val="10"/>
        </w:num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Технологии сетевого плана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имеют возможность локального доступа к учебным материалам, а также доступ к Интернет-сети;</w:t>
      </w:r>
    </w:p>
    <w:p>
      <w:pPr>
        <w:numPr>
          <w:ilvl w:val="0"/>
          <w:numId w:val="10"/>
        </w:num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Технологии телекоммуникацонной сети - </w:t>
      </w:r>
      <w:r>
        <w:rPr>
          <w:rFonts w:ascii="Times New Roman" w:hAnsi="Times New Roman" w:cs="Times New Roman" w:eastAsia="Times New Roman"/>
          <w:color w:val="000000"/>
          <w:spacing w:val="0"/>
          <w:position w:val="0"/>
          <w:sz w:val="28"/>
          <w:shd w:fill="auto" w:val="clear"/>
        </w:rPr>
        <w:t xml:space="preserve">теле-, видео- и почтовые конференции, чаты, форумы, электронная почта;</w:t>
      </w:r>
    </w:p>
    <w:p>
      <w:pPr>
        <w:numPr>
          <w:ilvl w:val="0"/>
          <w:numId w:val="10"/>
        </w:num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Технологии специального программного обеспечения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нем собраны все документы и файлы учебных заведений, методические рекомендации.</w:t>
      </w:r>
    </w:p>
    <w:p>
      <w:pPr>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Учителя начальной школы в рамках ФГОС НОО в своей педагогической деятельности применяют такие коммуникационные средства, как: стационарный компьютер или ноутбук, роутер для выхода в интернет, интерактивную доску и мультимедийный проектор, диски с программами, электронным учебники, ЭОР, ЦОР. </w:t>
      </w:r>
    </w:p>
    <w:p>
      <w:pPr>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Рассмотрим подробнее платформу для обучения учеников начальной школы Яндекс.Учебник. Данный сервис является интерактивной программой, которая соответствует всем стандартам ФГОС. Она позволяет внести индивидуальность в каждый урок. Данный сервис является бесплатным.</w:t>
      </w:r>
    </w:p>
    <w:p>
      <w:pPr>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Использование данной платформы будет удобно при наличии сети Интернет, заниматься можно на уроке и во внеурочной деятельности. Ученик в любое время может посетить свой кабинет и выполнить задание. Для учителя это будет также доступно в его кабинете. </w:t>
      </w:r>
    </w:p>
    <w:p>
      <w:pPr>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Задания можно выводить на цифровую доску в классе, либо каждый может выполнять их на своем цифровом устройстве. Задания имеют разный уровень сложности, можно посмотреть свои ошибки и исправить их. Что имеет огромную роль в запоминании детьми информации. Задания предусматривают работу по различным предметам, распределены по классам и темам [3].  </w:t>
      </w:r>
    </w:p>
    <w:p>
      <w:pPr>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Считается, что лучшей формой подачи материала ученикам при помощи средств ИКТ является его презентация в слайдовом или видео формате. Вся информация представлена на экране в виде красочного анимационного материала, Данный подход к обучению делает урок более насыщенным информацией и более легким в техническом плане.  Работа с интерактивной доской активизирует детей на желание проверить свои знания, продемонстрировать навыки работы с современными ИКТ-технологиями [5].</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Практическая значимость и результаты.</w:t>
      </w:r>
      <w:r>
        <w:rPr>
          <w:rFonts w:ascii="Times New Roman" w:hAnsi="Times New Roman" w:cs="Times New Roman" w:eastAsia="Times New Roman"/>
          <w:color w:val="auto"/>
          <w:spacing w:val="0"/>
          <w:position w:val="0"/>
          <w:sz w:val="28"/>
          <w:shd w:fill="auto" w:val="clear"/>
        </w:rPr>
        <w:t xml:space="preserve"> Дистанционные образовательные технологии делают процесс обучения открытым, технологичным, ориентированным на формирование компетентности обучающихся в области информационных и коммуникационных технологий. Кроме этого дистанционное обучение предлагает: </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более комфортные условия для самовыражения учеников; </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гибкость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пройти обучение могут люди, имеющие проблемы со здоровьем, живущие в удаленных районах и т.д.</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активизацию деятельности учащегося в получении образования, постановке целей, выборе форм и интенсивности выполнения заданий занятий; </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возможность общаться с профессионалами, экспертами высокого уровня, педагогами и учениками других школ, находящимися на большом расстоянии (групповые проекты, онлайн-дискуссии, чаты, форумы); </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экономическая выгода. </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процессе обучения используется гипермедиа: электронная почта, телефон, телефакс, видео, аудиографика, телеконференции и т.д. </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учителей, занимающихся обучением в начальной школе, существуют различные способы повышения квалификации. Повысить квалификацию или получить новые знания можно с помощью онлайн-курсов. Большое количество открытых онлайн-курсов предоставляют как платные, так и бесплатные программы подготовки по различным направлениям на любой вкус. Стоит отметить, что преимущество данного источника получения знаний заключается в том, что необходимый материал, чтобы изучить интересующий вопрос, подобран и структурирован, тем самым сокращаются издержки на поиск информации. Не редко образовательные учреждения сами организуют онлайн-курсы, авторами которых являются профессора, с последующим вручением сертификатов. </w:t>
      </w:r>
    </w:p>
    <w:p>
      <w:pPr>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auto"/>
          <w:spacing w:val="0"/>
          <w:position w:val="0"/>
          <w:sz w:val="28"/>
          <w:shd w:fill="auto" w:val="clear"/>
        </w:rPr>
        <w:t xml:space="preserve">Заключение. </w:t>
      </w:r>
      <w:r>
        <w:rPr>
          <w:rFonts w:ascii="Times New Roman" w:hAnsi="Times New Roman" w:cs="Times New Roman" w:eastAsia="Times New Roman"/>
          <w:color w:val="000000"/>
          <w:spacing w:val="0"/>
          <w:position w:val="0"/>
          <w:sz w:val="28"/>
          <w:shd w:fill="FFFFFF" w:val="clear"/>
        </w:rPr>
        <w:t xml:space="preserve">Ресурсы сети Интернет, нацеленные на развитие иноязычной коммуникативной компетенции, стоит анализировать в качестве одних из основ образовательного процесса. Безусловно, применение тренировочных Интернет-ресурсов как дополнительных (наряду с печатными изданиями) еще увеличивает качество образовательного процесса, но в то же время применение их в качестве аналоговых или альтернативных разрешит комплексно скорректировать урок и увеличить его качество. Учебные Интернет-ресурсы помогают образовывать коммуникативную компетенцию во всех аспектах (социокультурном, языковом, грамматическом). Образовательное ресурсы сети Интернет все больше применяются в процессе обучения. Ресурсы сети Интернет представляются бескрайней базой для создания информационно-предметной среды, создания и самообразования людей, удовлетворения их личных интересов и потребностей. Экономическое развитие России и общегосударственный национальный проект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Образование</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постепенно осуществляют Интернет повседневной реальностью для большинства отечественных образовательных учреждений.</w:t>
      </w:r>
    </w:p>
    <w:p>
      <w:pPr>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p>
    <w:p>
      <w:pPr>
        <w:spacing w:before="0" w:after="0" w:line="360"/>
        <w:ind w:right="0" w:left="0" w:firstLine="709"/>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Список литературы</w:t>
      </w:r>
    </w:p>
    <w:p>
      <w:pPr>
        <w:spacing w:before="0" w:after="0" w:line="360"/>
        <w:ind w:right="0" w:left="0" w:firstLine="709"/>
        <w:jc w:val="both"/>
        <w:rPr>
          <w:rFonts w:ascii="Times New Roman" w:hAnsi="Times New Roman" w:cs="Times New Roman" w:eastAsia="Times New Roman"/>
          <w:b/>
          <w:color w:val="auto"/>
          <w:spacing w:val="0"/>
          <w:position w:val="0"/>
          <w:sz w:val="28"/>
          <w:shd w:fill="FFFFFF" w:val="clear"/>
        </w:rPr>
      </w:pPr>
    </w:p>
    <w:p>
      <w:pPr>
        <w:numPr>
          <w:ilvl w:val="0"/>
          <w:numId w:val="16"/>
        </w:numPr>
        <w:tabs>
          <w:tab w:val="left" w:pos="1287" w:leader="none"/>
        </w:tabs>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Беляев, М.И. Теоретические основы создания образовательных электронных изданий. Томск, 2013. - 237 с.</w:t>
      </w:r>
    </w:p>
    <w:p>
      <w:pPr>
        <w:numPr>
          <w:ilvl w:val="0"/>
          <w:numId w:val="16"/>
        </w:numPr>
        <w:tabs>
          <w:tab w:val="left" w:pos="1287" w:leader="none"/>
        </w:tabs>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Демкин, В.П. Учебно-методическое обеспечение образовательных программ на основе информационных технологий // Открытое и дистанционное образование. 2003 -</w:t>
      </w:r>
      <w:r>
        <w:rPr>
          <w:rFonts w:ascii="Segoe UI Symbol" w:hAnsi="Segoe UI Symbol" w:cs="Segoe UI Symbol" w:eastAsia="Segoe UI Symbol"/>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10 </w:t>
      </w:r>
      <w:r>
        <w:rPr>
          <w:rFonts w:ascii="Times New Roman" w:hAnsi="Times New Roman" w:cs="Times New Roman" w:eastAsia="Times New Roman"/>
          <w:color w:val="000000"/>
          <w:spacing w:val="0"/>
          <w:position w:val="0"/>
          <w:sz w:val="28"/>
          <w:shd w:fill="FFFFFF" w:val="clear"/>
        </w:rPr>
        <w:t xml:space="preserve">С. 9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11.</w:t>
      </w:r>
    </w:p>
    <w:p>
      <w:pPr>
        <w:numPr>
          <w:ilvl w:val="0"/>
          <w:numId w:val="16"/>
        </w:numPr>
        <w:tabs>
          <w:tab w:val="left" w:pos="1287" w:leader="none"/>
        </w:tabs>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Молчанов, А.А. Эспертиза образовательного портала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Учи.ру</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Электронный ресурс]. - URL: </w:t>
      </w:r>
      <w:hyperlink xmlns:r="http://schemas.openxmlformats.org/officeDocument/2006/relationships" r:id="docRId0">
        <w:r>
          <w:rPr>
            <w:rFonts w:ascii="Times New Roman" w:hAnsi="Times New Roman" w:cs="Times New Roman" w:eastAsia="Times New Roman"/>
            <w:color w:val="000000"/>
            <w:spacing w:val="0"/>
            <w:position w:val="0"/>
            <w:sz w:val="28"/>
            <w:u w:val="single"/>
            <w:shd w:fill="FFFFFF" w:val="clear"/>
          </w:rPr>
          <w:t xml:space="preserve">http://www.ras.ru//</w:t>
        </w:r>
      </w:hyperlink>
      <w:r>
        <w:rPr>
          <w:rFonts w:ascii="Times New Roman" w:hAnsi="Times New Roman" w:cs="Times New Roman" w:eastAsia="Times New Roman"/>
          <w:color w:val="000000"/>
          <w:spacing w:val="0"/>
          <w:position w:val="0"/>
          <w:sz w:val="28"/>
          <w:shd w:fill="FFFFFF" w:val="clear"/>
        </w:rPr>
        <w:t xml:space="preserve"> (дата обращения: 05.09.2017)</w:t>
      </w:r>
    </w:p>
    <w:p>
      <w:pPr>
        <w:numPr>
          <w:ilvl w:val="0"/>
          <w:numId w:val="16"/>
        </w:numPr>
        <w:tabs>
          <w:tab w:val="left" w:pos="1287" w:leader="none"/>
        </w:tabs>
        <w:spacing w:before="0" w:after="0" w:line="36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Демкин, В.П. Технологии дистанционного обучения. Томск, 2010</w:t>
      </w:r>
    </w:p>
    <w:p>
      <w:pPr>
        <w:numPr>
          <w:ilvl w:val="0"/>
          <w:numId w:val="16"/>
        </w:numPr>
        <w:tabs>
          <w:tab w:val="left" w:pos="1287" w:leader="none"/>
        </w:tabs>
        <w:spacing w:before="0" w:after="0" w:line="36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Федеральный государственный образовательный стандарт начального общего образования / Министерство образования и науки Российской Федерации.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М.: Просвещение, 2010.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1860" w:leader="none"/>
        </w:tabs>
        <w:spacing w:before="0" w:after="0" w:line="36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References</w:t>
      </w:r>
    </w:p>
    <w:p>
      <w:pPr>
        <w:tabs>
          <w:tab w:val="left" w:pos="186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tabs>
          <w:tab w:val="left" w:pos="186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8"/>
          <w:shd w:fill="auto" w:val="clear"/>
        </w:rPr>
        <w:t xml:space="preserve">Belyaev, M.I. Teoreticheskie osnovy` sozdaniya obrazovatel`ny`x e`lektronny`x izdanij. Tomsk, 2013.- 237 s.</w:t>
      </w:r>
    </w:p>
    <w:p>
      <w:pPr>
        <w:tabs>
          <w:tab w:val="left" w:pos="186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8"/>
          <w:shd w:fill="auto" w:val="clear"/>
        </w:rPr>
        <w:t xml:space="preserve">Demkin, V.P. Uchebno-metodicheskoe obespechenie obrazovatel`ny`x programm na osnove informacionny`x texnologij // Otkry`toe i distancionnoe obrazovanie. 2003 -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10 S. 9 - 11</w:t>
      </w:r>
    </w:p>
    <w:p>
      <w:pPr>
        <w:tabs>
          <w:tab w:val="left" w:pos="186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8"/>
          <w:shd w:fill="auto" w:val="clear"/>
        </w:rPr>
        <w:t xml:space="preserve">Molchanov, A.A. E`spertiza obrazovatel`nogo portala «Uchi.ru» [E`lektronny`j resurs]. - URL: </w:t>
      </w:r>
      <w:hyperlink xmlns:r="http://schemas.openxmlformats.org/officeDocument/2006/relationships" r:id="docRId1">
        <w:r>
          <w:rPr>
            <w:rFonts w:ascii="Times New Roman" w:hAnsi="Times New Roman" w:cs="Times New Roman" w:eastAsia="Times New Roman"/>
            <w:color w:val="0000FF"/>
            <w:spacing w:val="0"/>
            <w:position w:val="0"/>
            <w:sz w:val="28"/>
            <w:u w:val="single"/>
            <w:shd w:fill="auto" w:val="clear"/>
          </w:rPr>
          <w:t xml:space="preserve">http://www.ras.ru//</w:t>
        </w:r>
      </w:hyperlink>
      <w:r>
        <w:rPr>
          <w:rFonts w:ascii="Times New Roman" w:hAnsi="Times New Roman" w:cs="Times New Roman" w:eastAsia="Times New Roman"/>
          <w:color w:val="auto"/>
          <w:spacing w:val="0"/>
          <w:position w:val="0"/>
          <w:sz w:val="28"/>
          <w:shd w:fill="auto" w:val="clear"/>
        </w:rPr>
        <w:t xml:space="preserve"> (data obrashheniya: 05.09.2017)</w:t>
      </w:r>
    </w:p>
    <w:p>
      <w:pPr>
        <w:tabs>
          <w:tab w:val="left" w:pos="186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8"/>
          <w:shd w:fill="auto" w:val="clear"/>
        </w:rPr>
        <w:t xml:space="preserve">Demkin, V.P. Texnologii distancionnogo obucheniya. Tomsk, 2010</w:t>
      </w:r>
    </w:p>
    <w:p>
      <w:pPr>
        <w:tabs>
          <w:tab w:val="left" w:pos="186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8"/>
          <w:shd w:fill="auto" w:val="clear"/>
        </w:rPr>
        <w:t xml:space="preserve">Federal`ny`j gosudarstvenny`j obrazovatel`ny`j standart nachal`nogo obshhego obrazovaniya / Ministerstvo obrazovaniya i nauki Rossijskoj Federacii.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M.: Prosveshhenie, 2010.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0">
    <w:abstractNumId w:val="6"/>
  </w: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as.ru//" Id="docRId0" Type="http://schemas.openxmlformats.org/officeDocument/2006/relationships/hyperlink" /><Relationship TargetMode="External" Target="http://www.ras.r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