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D6" w:rsidRDefault="004C35D6" w:rsidP="004C35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по выполнению стартовой диагностической  работы по изобразительному искусству  (5 класс)</w:t>
      </w:r>
    </w:p>
    <w:p w:rsidR="004C35D6" w:rsidRDefault="004C35D6" w:rsidP="004C35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диагностической работы:</w:t>
      </w:r>
    </w:p>
    <w:p w:rsidR="004C35D6" w:rsidRDefault="004C35D6" w:rsidP="004C35D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исходный уровень предметных и метапредметных умений в 5 классе. </w:t>
      </w:r>
    </w:p>
    <w:p w:rsidR="004C35D6" w:rsidRDefault="004C35D6" w:rsidP="004C35D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Скорректировать рабочие программы учителя в соответствии с полученными результатами диагностической работы.</w:t>
      </w:r>
    </w:p>
    <w:p w:rsidR="004C35D6" w:rsidRPr="004C35D6" w:rsidRDefault="004C35D6" w:rsidP="004C35D6">
      <w:pPr>
        <w:rPr>
          <w:rFonts w:ascii="Times New Roman" w:hAnsi="Times New Roman" w:cs="Times New Roman"/>
          <w:b/>
          <w:sz w:val="24"/>
          <w:szCs w:val="24"/>
        </w:rPr>
      </w:pPr>
    </w:p>
    <w:p w:rsidR="004C35D6" w:rsidRDefault="004C35D6" w:rsidP="004C35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работы: </w:t>
      </w:r>
    </w:p>
    <w:p w:rsidR="004C35D6" w:rsidRDefault="004C35D6" w:rsidP="004C35D6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работе 18 заданий. Они разделены на 3 части</w:t>
      </w:r>
    </w:p>
    <w:p w:rsidR="004C35D6" w:rsidRDefault="004C35D6" w:rsidP="004C35D6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содержит 12 заданий. Каждому заданию приведены 4 варианта ответа, из которых только один верный. При выполнении этих заданий надо указать номер верного ответа.</w:t>
      </w:r>
    </w:p>
    <w:p w:rsidR="004C35D6" w:rsidRDefault="004C35D6" w:rsidP="004C35D6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содержит 5 заданий с кратким ответом.</w:t>
      </w:r>
    </w:p>
    <w:p w:rsidR="004C35D6" w:rsidRDefault="004C35D6" w:rsidP="004C35D6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C35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содержит  одно задание на сформированность умения рисовать по памяти. </w:t>
      </w:r>
    </w:p>
    <w:p w:rsidR="004C35D6" w:rsidRDefault="004C35D6" w:rsidP="004C35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35D6" w:rsidRDefault="004C35D6" w:rsidP="004C35D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4C35D6" w:rsidRDefault="004C35D6" w:rsidP="004C35D6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Правильное выполнение заданий первой части оценивалось в 1 балл. </w:t>
      </w:r>
    </w:p>
    <w:p w:rsidR="004C35D6" w:rsidRDefault="004C35D6" w:rsidP="004C35D6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части - максимально в 3 балла.</w:t>
      </w:r>
    </w:p>
    <w:p w:rsidR="004C35D6" w:rsidRDefault="004C35D6" w:rsidP="004C35D6">
      <w:pPr>
        <w:spacing w:after="0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Третьей части – максимально в 4 балла. Сюжет рисунка соответствует теме – 1 балл</w:t>
      </w:r>
    </w:p>
    <w:p w:rsidR="004C35D6" w:rsidRDefault="004C35D6" w:rsidP="004C35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Использует в рисунке линию горизонта – 1 балл. Соблюдены пропорции – 1 балл. Рисунок распределен по всей поверхности листа – 1 балл.</w:t>
      </w:r>
    </w:p>
    <w:p w:rsidR="004C35D6" w:rsidRDefault="004C35D6" w:rsidP="004C35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Максимальный балл за выполнение всех  заданий - 28 баллов. </w:t>
      </w:r>
    </w:p>
    <w:p w:rsidR="004C35D6" w:rsidRDefault="004C35D6" w:rsidP="004C35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Повышенный (П) уровень – 22 -28 баллов</w:t>
      </w:r>
    </w:p>
    <w:p w:rsidR="004C35D6" w:rsidRDefault="004C35D6" w:rsidP="004C35D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Базовый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(Б) от 13 до 21 балла</w:t>
      </w:r>
    </w:p>
    <w:p w:rsidR="004C35D6" w:rsidRDefault="004C35D6" w:rsidP="004C35D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Низкий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(Н) до 12 баллов</w:t>
      </w:r>
    </w:p>
    <w:p w:rsidR="004C35D6" w:rsidRDefault="004C35D6" w:rsidP="004C35D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35D6" w:rsidRDefault="004C35D6" w:rsidP="004C35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проведения:</w:t>
      </w:r>
    </w:p>
    <w:p w:rsidR="004C35D6" w:rsidRDefault="004C35D6" w:rsidP="004C35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Работа выполняется на 1-3  неделе сентября  в адаптационный период на вторых, третьих уроках.  Задания не рассматриваются  как контрольные.  </w:t>
      </w:r>
    </w:p>
    <w:p w:rsidR="004C35D6" w:rsidRDefault="004C35D6" w:rsidP="004C35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 для учителя:</w:t>
      </w:r>
    </w:p>
    <w:p w:rsidR="004C35D6" w:rsidRDefault="004C35D6" w:rsidP="004C35D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знакомятся с содержанием работы самостоятельно. </w:t>
      </w:r>
    </w:p>
    <w:p w:rsidR="004C35D6" w:rsidRDefault="004C35D6" w:rsidP="004C35D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выполняют задания самостоятельно, очередность выполнения в каждой диагностической работе также определяют самостоятельно. </w:t>
      </w:r>
    </w:p>
    <w:p w:rsidR="004C35D6" w:rsidRDefault="004C35D6" w:rsidP="004C35D6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учащийся не смог выполнить задание до конца (не хватило времени), то учитель может предложить ему закончить выполнение задания в конце этого урока (этого дня). В этом случае учитель указывает в анализе процент учащихся, затративших большее время на выполнение работы. </w:t>
      </w:r>
    </w:p>
    <w:p w:rsidR="004C35D6" w:rsidRDefault="004C35D6" w:rsidP="004C35D6">
      <w:pPr>
        <w:rPr>
          <w:rFonts w:ascii="Times New Roman" w:hAnsi="Times New Roman" w:cs="Times New Roman"/>
          <w:sz w:val="24"/>
          <w:szCs w:val="24"/>
        </w:rPr>
      </w:pPr>
    </w:p>
    <w:p w:rsidR="004C35D6" w:rsidRDefault="004C35D6" w:rsidP="004C35D6">
      <w:pPr>
        <w:rPr>
          <w:rFonts w:ascii="Times New Roman" w:hAnsi="Times New Roman" w:cs="Times New Roman"/>
          <w:sz w:val="24"/>
          <w:szCs w:val="24"/>
        </w:rPr>
      </w:pPr>
    </w:p>
    <w:p w:rsidR="004C35D6" w:rsidRDefault="004C35D6" w:rsidP="004C35D6">
      <w:pPr>
        <w:rPr>
          <w:rFonts w:ascii="Times New Roman" w:hAnsi="Times New Roman" w:cs="Times New Roman"/>
          <w:sz w:val="24"/>
          <w:szCs w:val="24"/>
        </w:rPr>
      </w:pPr>
    </w:p>
    <w:p w:rsidR="00486D99" w:rsidRPr="009C74D4" w:rsidRDefault="009C74D4" w:rsidP="009C74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4D4">
        <w:rPr>
          <w:rFonts w:ascii="Times New Roman" w:hAnsi="Times New Roman" w:cs="Times New Roman"/>
          <w:b/>
          <w:sz w:val="24"/>
          <w:szCs w:val="24"/>
        </w:rPr>
        <w:lastRenderedPageBreak/>
        <w:t>Стартовая диагностическая  работа по изобразительному искусству  (5 класс)</w:t>
      </w:r>
    </w:p>
    <w:p w:rsidR="009C74D4" w:rsidRPr="00694E99" w:rsidRDefault="00BB2DBB" w:rsidP="00BB2D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</w:t>
      </w:r>
      <w:r w:rsidRPr="00694E9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94E99">
        <w:rPr>
          <w:rFonts w:ascii="Times New Roman" w:hAnsi="Times New Roman" w:cs="Times New Roman"/>
          <w:b/>
          <w:sz w:val="24"/>
          <w:szCs w:val="24"/>
        </w:rPr>
        <w:t>.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1.Какое из перечисленных понятий не обозначает вид изобразительного искусства?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 xml:space="preserve">а) графика 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 xml:space="preserve">б) скульптура 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 xml:space="preserve">в) кино 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г) живопись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2.Сколько цветов можно выделить в радуге?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а) 5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б) 7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в) 9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г) 13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3. К какому жанру относится изображение птиц и животных?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а) пейзаж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б) бытовой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в) анималистический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г) натюрморт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4. Во сколько раз высота головы человека меньше длины его тела?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а) в 5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б) в 6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в) в 7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г) в 9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5. Как  называется картина, составленная из маленьких цве</w:t>
      </w:r>
      <w:r>
        <w:rPr>
          <w:rFonts w:ascii="Times New Roman" w:hAnsi="Times New Roman" w:cs="Times New Roman"/>
          <w:sz w:val="24"/>
          <w:szCs w:val="24"/>
        </w:rPr>
        <w:t>тных квадратиков особого стекла?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а) аппликация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б) мозаика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в) гравюра</w:t>
      </w:r>
    </w:p>
    <w:p w:rsidR="009C74D4" w:rsidRDefault="009C74D4" w:rsidP="009C74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г) репродукция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hAnsi="Times New Roman" w:cs="Times New Roman"/>
          <w:sz w:val="24"/>
          <w:szCs w:val="24"/>
        </w:rPr>
        <w:t>6</w:t>
      </w:r>
      <w:r w:rsidRPr="009C74D4">
        <w:rPr>
          <w:rFonts w:ascii="Times New Roman" w:eastAsia="Calibri" w:hAnsi="Times New Roman" w:cs="Times New Roman"/>
          <w:sz w:val="24"/>
          <w:szCs w:val="24"/>
        </w:rPr>
        <w:t>. Цвета, которые нельзя получить путём смешивания красок, называют…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а) основными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б) составными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в) тёплыми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г) холодными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hAnsi="Times New Roman" w:cs="Times New Roman"/>
          <w:sz w:val="24"/>
          <w:szCs w:val="24"/>
        </w:rPr>
        <w:t>7</w:t>
      </w:r>
      <w:r w:rsidRPr="009C74D4">
        <w:rPr>
          <w:rFonts w:ascii="Times New Roman" w:eastAsia="Calibri" w:hAnsi="Times New Roman" w:cs="Times New Roman"/>
          <w:sz w:val="24"/>
          <w:szCs w:val="24"/>
        </w:rPr>
        <w:t>. Какой из перечисленных цветов не является основным?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а) жёлтый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б) красный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в) синий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г) зелёный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C74D4">
        <w:rPr>
          <w:rFonts w:ascii="Times New Roman" w:eastAsia="Calibri" w:hAnsi="Times New Roman" w:cs="Times New Roman"/>
          <w:sz w:val="24"/>
          <w:szCs w:val="24"/>
        </w:rPr>
        <w:t>. Белая бумага, дощечка для смешивания красок и получения нужного цвета есть…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а) мольберт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б) палитра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в) пастель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г) акварель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hAnsi="Times New Roman" w:cs="Times New Roman"/>
          <w:sz w:val="24"/>
          <w:szCs w:val="24"/>
        </w:rPr>
        <w:t>9.</w:t>
      </w:r>
      <w:r w:rsidRPr="009C74D4">
        <w:rPr>
          <w:rFonts w:ascii="Times New Roman" w:eastAsia="Calibri" w:hAnsi="Times New Roman" w:cs="Times New Roman"/>
          <w:sz w:val="24"/>
          <w:szCs w:val="24"/>
        </w:rPr>
        <w:t xml:space="preserve"> Картины, изображающие, различные предметы обихода, </w:t>
      </w:r>
      <w:proofErr w:type="gramStart"/>
      <w:r w:rsidRPr="009C74D4">
        <w:rPr>
          <w:rFonts w:ascii="Times New Roman" w:eastAsia="Calibri" w:hAnsi="Times New Roman" w:cs="Times New Roman"/>
          <w:sz w:val="24"/>
          <w:szCs w:val="24"/>
        </w:rPr>
        <w:t>снедь</w:t>
      </w:r>
      <w:proofErr w:type="gramEnd"/>
      <w:r w:rsidRPr="009C74D4">
        <w:rPr>
          <w:rFonts w:ascii="Times New Roman" w:eastAsia="Calibri" w:hAnsi="Times New Roman" w:cs="Times New Roman"/>
          <w:sz w:val="24"/>
          <w:szCs w:val="24"/>
        </w:rPr>
        <w:t>, фрукты, цветы.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а) пейзаж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б) портрет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в) этюд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г) натюрморт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hAnsi="Times New Roman" w:cs="Times New Roman"/>
          <w:sz w:val="24"/>
          <w:szCs w:val="24"/>
        </w:rPr>
        <w:t>10</w:t>
      </w:r>
      <w:r w:rsidRPr="009C74D4">
        <w:rPr>
          <w:rFonts w:ascii="Times New Roman" w:eastAsia="Calibri" w:hAnsi="Times New Roman" w:cs="Times New Roman"/>
          <w:sz w:val="24"/>
          <w:szCs w:val="24"/>
        </w:rPr>
        <w:t>.</w:t>
      </w:r>
      <w:r w:rsidRPr="009C74D4">
        <w:rPr>
          <w:rFonts w:ascii="Times New Roman" w:hAnsi="Times New Roman" w:cs="Times New Roman"/>
          <w:sz w:val="24"/>
          <w:szCs w:val="24"/>
        </w:rPr>
        <w:t xml:space="preserve"> </w:t>
      </w:r>
      <w:r w:rsidRPr="009C74D4">
        <w:rPr>
          <w:rFonts w:ascii="Times New Roman" w:eastAsia="Calibri" w:hAnsi="Times New Roman" w:cs="Times New Roman"/>
          <w:sz w:val="24"/>
          <w:szCs w:val="24"/>
        </w:rPr>
        <w:t>Живописное, графическое или скульптурное украшение из повторяющихся геометрических, растительных и животных элементов – это…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а) орнамент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б) репродукция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в) аппликация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74D4">
        <w:rPr>
          <w:rFonts w:ascii="Times New Roman" w:eastAsia="Calibri" w:hAnsi="Times New Roman" w:cs="Times New Roman"/>
          <w:sz w:val="24"/>
          <w:szCs w:val="24"/>
        </w:rPr>
        <w:t>г) колорит</w:t>
      </w:r>
    </w:p>
    <w:p w:rsidR="009C74D4" w:rsidRPr="009C74D4" w:rsidRDefault="009C74D4" w:rsidP="009C74D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74D4" w:rsidRPr="00BB2DBB" w:rsidRDefault="00BB2DBB" w:rsidP="00BB2DB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DBB">
        <w:rPr>
          <w:rFonts w:ascii="Times New Roman" w:eastAsia="Calibri" w:hAnsi="Times New Roman" w:cs="Times New Roman"/>
          <w:sz w:val="24"/>
          <w:szCs w:val="24"/>
        </w:rPr>
        <w:t>11</w:t>
      </w:r>
      <w:r w:rsidR="009C74D4" w:rsidRPr="00BB2DBB">
        <w:rPr>
          <w:rFonts w:ascii="Times New Roman" w:eastAsia="Calibri" w:hAnsi="Times New Roman" w:cs="Times New Roman"/>
          <w:sz w:val="24"/>
          <w:szCs w:val="24"/>
        </w:rPr>
        <w:t xml:space="preserve">. При </w:t>
      </w:r>
      <w:proofErr w:type="gramStart"/>
      <w:r w:rsidR="009C74D4" w:rsidRPr="00BB2DBB">
        <w:rPr>
          <w:rFonts w:ascii="Times New Roman" w:eastAsia="Calibri" w:hAnsi="Times New Roman" w:cs="Times New Roman"/>
          <w:sz w:val="24"/>
          <w:szCs w:val="24"/>
        </w:rPr>
        <w:t>смешении</w:t>
      </w:r>
      <w:proofErr w:type="gramEnd"/>
      <w:r w:rsidR="009C74D4" w:rsidRPr="00BB2DBB">
        <w:rPr>
          <w:rFonts w:ascii="Times New Roman" w:eastAsia="Calibri" w:hAnsi="Times New Roman" w:cs="Times New Roman"/>
          <w:sz w:val="24"/>
          <w:szCs w:val="24"/>
        </w:rPr>
        <w:t xml:space="preserve"> каких цветов можно получить фиолетовый цвет?</w:t>
      </w:r>
    </w:p>
    <w:p w:rsidR="009C74D4" w:rsidRPr="00BB2DBB" w:rsidRDefault="009C74D4" w:rsidP="00BB2DB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DBB">
        <w:rPr>
          <w:rFonts w:ascii="Times New Roman" w:eastAsia="Calibri" w:hAnsi="Times New Roman" w:cs="Times New Roman"/>
          <w:sz w:val="24"/>
          <w:szCs w:val="24"/>
        </w:rPr>
        <w:t>а) красный и коричневый</w:t>
      </w:r>
    </w:p>
    <w:p w:rsidR="009C74D4" w:rsidRPr="00BB2DBB" w:rsidRDefault="009C74D4" w:rsidP="00BB2DB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DBB">
        <w:rPr>
          <w:rFonts w:ascii="Times New Roman" w:eastAsia="Calibri" w:hAnsi="Times New Roman" w:cs="Times New Roman"/>
          <w:sz w:val="24"/>
          <w:szCs w:val="24"/>
        </w:rPr>
        <w:t>б) красный и синий</w:t>
      </w:r>
    </w:p>
    <w:p w:rsidR="009C74D4" w:rsidRPr="00BB2DBB" w:rsidRDefault="009C74D4" w:rsidP="00BB2DB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DBB">
        <w:rPr>
          <w:rFonts w:ascii="Times New Roman" w:eastAsia="Calibri" w:hAnsi="Times New Roman" w:cs="Times New Roman"/>
          <w:sz w:val="24"/>
          <w:szCs w:val="24"/>
        </w:rPr>
        <w:t>в) красный и чёрный</w:t>
      </w:r>
    </w:p>
    <w:p w:rsidR="009C74D4" w:rsidRDefault="009C74D4" w:rsidP="00BB2DB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DBB">
        <w:rPr>
          <w:rFonts w:ascii="Times New Roman" w:eastAsia="Calibri" w:hAnsi="Times New Roman" w:cs="Times New Roman"/>
          <w:sz w:val="24"/>
          <w:szCs w:val="24"/>
        </w:rPr>
        <w:t>г) синий и коричневый</w:t>
      </w:r>
    </w:p>
    <w:p w:rsidR="00BB2DBB" w:rsidRDefault="00BB2DBB" w:rsidP="00BB2DB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2DBB" w:rsidRPr="00BB2DBB" w:rsidRDefault="00BB2DBB" w:rsidP="00BB2D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BB2DBB">
        <w:rPr>
          <w:rFonts w:ascii="Times New Roman" w:hAnsi="Times New Roman" w:cs="Times New Roman"/>
          <w:sz w:val="24"/>
          <w:szCs w:val="24"/>
        </w:rPr>
        <w:t>. В какой росписи используются только белая и синяя краски?</w:t>
      </w:r>
    </w:p>
    <w:p w:rsidR="00BB2DBB" w:rsidRPr="00BB2DBB" w:rsidRDefault="00BB2DBB" w:rsidP="00BB2D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DBB">
        <w:rPr>
          <w:rFonts w:ascii="Times New Roman" w:hAnsi="Times New Roman" w:cs="Times New Roman"/>
          <w:sz w:val="24"/>
          <w:szCs w:val="24"/>
        </w:rPr>
        <w:t>а) Хохломская</w:t>
      </w:r>
    </w:p>
    <w:p w:rsidR="00BB2DBB" w:rsidRPr="00BB2DBB" w:rsidRDefault="00BB2DBB" w:rsidP="00BB2D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DBB">
        <w:rPr>
          <w:rFonts w:ascii="Times New Roman" w:hAnsi="Times New Roman" w:cs="Times New Roman"/>
          <w:sz w:val="24"/>
          <w:szCs w:val="24"/>
        </w:rPr>
        <w:t>б) Городецкая</w:t>
      </w:r>
    </w:p>
    <w:p w:rsidR="00BB2DBB" w:rsidRPr="00BB2DBB" w:rsidRDefault="00BB2DBB" w:rsidP="00BB2D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DBB">
        <w:rPr>
          <w:rFonts w:ascii="Times New Roman" w:hAnsi="Times New Roman" w:cs="Times New Roman"/>
          <w:sz w:val="24"/>
          <w:szCs w:val="24"/>
        </w:rPr>
        <w:t>в) Гжель</w:t>
      </w:r>
    </w:p>
    <w:p w:rsidR="00BB2DBB" w:rsidRPr="00BB2DBB" w:rsidRDefault="00BB2DBB" w:rsidP="00BB2D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2DBB">
        <w:rPr>
          <w:rFonts w:ascii="Times New Roman" w:hAnsi="Times New Roman" w:cs="Times New Roman"/>
          <w:sz w:val="24"/>
          <w:szCs w:val="24"/>
        </w:rPr>
        <w:t>г) Дымковская</w:t>
      </w:r>
    </w:p>
    <w:p w:rsidR="009C74D4" w:rsidRDefault="009C74D4" w:rsidP="00BB2DBB">
      <w:pPr>
        <w:spacing w:after="0"/>
      </w:pPr>
    </w:p>
    <w:p w:rsidR="00BB2DBB" w:rsidRDefault="00BB2DBB" w:rsidP="006A1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</w:t>
      </w:r>
      <w:r w:rsidRPr="00BB2D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B2DBB">
        <w:rPr>
          <w:rFonts w:ascii="Times New Roman" w:hAnsi="Times New Roman" w:cs="Times New Roman"/>
          <w:b/>
          <w:sz w:val="24"/>
          <w:szCs w:val="24"/>
        </w:rPr>
        <w:t>.</w:t>
      </w:r>
    </w:p>
    <w:p w:rsidR="00694E99" w:rsidRPr="00AD42BA" w:rsidRDefault="00694E99" w:rsidP="00694E9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94E99">
        <w:rPr>
          <w:rFonts w:ascii="Times New Roman" w:hAnsi="Times New Roman" w:cs="Times New Roman"/>
          <w:sz w:val="24"/>
          <w:szCs w:val="24"/>
        </w:rPr>
        <w:t>.</w:t>
      </w:r>
      <w:r w:rsidRPr="006A1420">
        <w:rPr>
          <w:rFonts w:ascii="Times New Roman" w:hAnsi="Times New Roman" w:cs="Times New Roman"/>
          <w:sz w:val="24"/>
          <w:szCs w:val="24"/>
        </w:rPr>
        <w:t xml:space="preserve"> </w:t>
      </w:r>
      <w:r w:rsidRPr="00E31B1B">
        <w:rPr>
          <w:rFonts w:ascii="Times New Roman" w:hAnsi="Times New Roman" w:cs="Times New Roman"/>
          <w:sz w:val="24"/>
          <w:szCs w:val="24"/>
        </w:rPr>
        <w:t>Если п</w:t>
      </w:r>
      <w:r>
        <w:rPr>
          <w:rFonts w:ascii="Times New Roman" w:hAnsi="Times New Roman" w:cs="Times New Roman"/>
          <w:sz w:val="24"/>
          <w:szCs w:val="24"/>
        </w:rPr>
        <w:t xml:space="preserve">осмотреть сверху на куб и шар, </w:t>
      </w:r>
      <w:bookmarkStart w:id="0" w:name="_GoBack"/>
      <w:bookmarkEnd w:id="0"/>
      <w:r w:rsidRPr="00E31B1B">
        <w:rPr>
          <w:rFonts w:ascii="Times New Roman" w:hAnsi="Times New Roman" w:cs="Times New Roman"/>
          <w:sz w:val="24"/>
          <w:szCs w:val="24"/>
        </w:rPr>
        <w:t>какие геометрические фигуры ты увидишь?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E99" w:rsidRDefault="00694E99" w:rsidP="00694E99">
      <w:pPr>
        <w:rPr>
          <w:rFonts w:ascii="Times New Roman" w:hAnsi="Times New Roman" w:cs="Times New Roman"/>
          <w:b/>
          <w:sz w:val="24"/>
          <w:szCs w:val="24"/>
        </w:rPr>
      </w:pPr>
      <w:r w:rsidRPr="006A142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165230" cy="1651304"/>
            <wp:effectExtent l="19050" t="0" r="6470" b="0"/>
            <wp:docPr id="7" name="Рисунок 9" descr="C:\Users\APPO-223-1\Pictures\Пейзаж\ипепкеуг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PPO-223-1\Pictures\Пейзаж\ипепкеугц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406" cy="1654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6A142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73525" cy="1504054"/>
            <wp:effectExtent l="19050" t="0" r="2875" b="0"/>
            <wp:docPr id="12" name="Рисунок 10" descr="C:\Users\APPO-223-1\Pictures\Пейзаж\indexдавдвдвлыыфоф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PPO-223-1\Pictures\Пейзаж\indexдавдвдвлыыфоф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603" cy="150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94E99" w:rsidTr="00326C0B">
        <w:tc>
          <w:tcPr>
            <w:tcW w:w="4785" w:type="dxa"/>
          </w:tcPr>
          <w:p w:rsidR="00694E99" w:rsidRDefault="00694E99" w:rsidP="00326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694E99" w:rsidRDefault="00694E99" w:rsidP="00326C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A1420" w:rsidRDefault="00694E99" w:rsidP="006A1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4235450</wp:posOffset>
            </wp:positionH>
            <wp:positionV relativeFrom="margin">
              <wp:posOffset>271780</wp:posOffset>
            </wp:positionV>
            <wp:extent cx="1740535" cy="1121410"/>
            <wp:effectExtent l="19050" t="0" r="0" b="0"/>
            <wp:wrapSquare wrapText="bothSides"/>
            <wp:docPr id="16" name="Рисунок 16" descr="C:\Users\APPO-223-1\Pictures\Пейзаж\indexрплалв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PPO-223-1\Pictures\Пейзаж\indexрплалвд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3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2</w:t>
      </w:r>
      <w:r w:rsidR="006A14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1420">
        <w:rPr>
          <w:rFonts w:ascii="Times New Roman" w:hAnsi="Times New Roman" w:cs="Times New Roman"/>
          <w:sz w:val="24"/>
          <w:szCs w:val="24"/>
        </w:rPr>
        <w:t>В каком городе России находятся эти музеи.</w:t>
      </w:r>
    </w:p>
    <w:p w:rsidR="006A1420" w:rsidRPr="006A1420" w:rsidRDefault="00694E99" w:rsidP="006A1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2105025</wp:posOffset>
            </wp:positionH>
            <wp:positionV relativeFrom="margin">
              <wp:posOffset>332105</wp:posOffset>
            </wp:positionV>
            <wp:extent cx="1645285" cy="1138555"/>
            <wp:effectExtent l="19050" t="0" r="0" b="0"/>
            <wp:wrapSquare wrapText="bothSides"/>
            <wp:docPr id="17" name="Рисунок 17" descr="C:\Users\APPO-223-1\Pictures\Пейзаж\йуйуйуй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PPO-223-1\Pictures\Пейзаж\йуйуйуйу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8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1420" w:rsidRPr="006A14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3575" cy="1038225"/>
            <wp:effectExtent l="0" t="0" r="9525" b="9525"/>
            <wp:docPr id="15" name="Рисунок 15" descr="C:\Users\APPO-223-1\Pictures\Пейзаж\imagesдалвоы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PPO-223-1\Pictures\Пейзаж\imagesдалвоы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420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A1420" w:rsidTr="006A1420">
        <w:tc>
          <w:tcPr>
            <w:tcW w:w="3190" w:type="dxa"/>
          </w:tcPr>
          <w:p w:rsidR="006A1420" w:rsidRDefault="006A1420" w:rsidP="00BB2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6A1420" w:rsidRDefault="006A1420" w:rsidP="00BB2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6A1420" w:rsidRDefault="006A1420" w:rsidP="00BB2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B2DBB" w:rsidRDefault="00BB2DBB" w:rsidP="00BB2D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E99" w:rsidRDefault="00694E99" w:rsidP="00694E99">
      <w:pPr>
        <w:rPr>
          <w:rFonts w:ascii="Times New Roman" w:hAnsi="Times New Roman" w:cs="Times New Roman"/>
          <w:sz w:val="24"/>
          <w:szCs w:val="24"/>
        </w:rPr>
      </w:pPr>
      <w:r w:rsidRPr="006A1420">
        <w:rPr>
          <w:rFonts w:ascii="Times New Roman" w:hAnsi="Times New Roman" w:cs="Times New Roman"/>
          <w:sz w:val="24"/>
          <w:szCs w:val="24"/>
        </w:rPr>
        <w:t>3.  Подпишите виды изобразительного искусства.</w:t>
      </w:r>
    </w:p>
    <w:p w:rsidR="00694E99" w:rsidRDefault="00694E99" w:rsidP="00694E99">
      <w:pPr>
        <w:rPr>
          <w:rFonts w:ascii="Times New Roman" w:hAnsi="Times New Roman" w:cs="Times New Roman"/>
          <w:sz w:val="24"/>
          <w:szCs w:val="24"/>
        </w:rPr>
      </w:pPr>
      <w:r w:rsidRPr="00E31B1B">
        <w:rPr>
          <w:sz w:val="24"/>
          <w:szCs w:val="24"/>
        </w:rPr>
        <w:object w:dxaOrig="3240" w:dyaOrig="2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1pt;height:130.4pt" o:ole="">
            <v:imagedata r:id="rId10" o:title=""/>
          </v:shape>
          <o:OLEObject Type="Embed" ProgID="PBrush" ShapeID="_x0000_i1025" DrawAspect="Content" ObjectID="_1566321403" r:id="rId11"/>
        </w:object>
      </w:r>
      <w:r>
        <w:rPr>
          <w:sz w:val="24"/>
          <w:szCs w:val="24"/>
        </w:rPr>
        <w:t xml:space="preserve">     </w:t>
      </w:r>
      <w:r w:rsidRPr="006A1420">
        <w:rPr>
          <w:noProof/>
          <w:sz w:val="24"/>
          <w:szCs w:val="24"/>
          <w:lang w:eastAsia="ru-RU"/>
        </w:rPr>
        <w:drawing>
          <wp:inline distT="0" distB="0" distL="0" distR="0">
            <wp:extent cx="1657350" cy="1971675"/>
            <wp:effectExtent l="0" t="0" r="0" b="9525"/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t="3585" b="13958"/>
                    <a:stretch/>
                  </pic:blipFill>
                  <pic:spPr bwMode="auto">
                    <a:xfrm>
                      <a:off x="0" y="0"/>
                      <a:ext cx="1661637" cy="197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6A1420">
        <w:rPr>
          <w:noProof/>
          <w:sz w:val="24"/>
          <w:szCs w:val="24"/>
          <w:lang w:eastAsia="ru-RU"/>
        </w:rPr>
        <w:drawing>
          <wp:inline distT="0" distB="0" distL="0" distR="0">
            <wp:extent cx="1913267" cy="1458096"/>
            <wp:effectExtent l="19050" t="0" r="0" b="0"/>
            <wp:docPr id="14" name="Рисунок 6" descr="C:\Users\APPO-223-1\Pictures\Пейзаж\imagesэлжодорлпр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PPO-223-1\Pictures\Пейзаж\imagesэлжодорлпрол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680" cy="146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694E99" w:rsidTr="00326C0B">
        <w:tc>
          <w:tcPr>
            <w:tcW w:w="3190" w:type="dxa"/>
          </w:tcPr>
          <w:p w:rsidR="00694E99" w:rsidRDefault="00694E99" w:rsidP="00326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694E99" w:rsidRDefault="00694E99" w:rsidP="00326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94E99" w:rsidRDefault="00694E99" w:rsidP="00326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4E99" w:rsidRPr="006A1420" w:rsidRDefault="00694E99" w:rsidP="00694E99">
      <w:pPr>
        <w:rPr>
          <w:rFonts w:ascii="Times New Roman" w:hAnsi="Times New Roman" w:cs="Times New Roman"/>
          <w:sz w:val="24"/>
          <w:szCs w:val="24"/>
        </w:rPr>
      </w:pPr>
    </w:p>
    <w:p w:rsidR="00694E99" w:rsidRDefault="00694E99" w:rsidP="00694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F22E3">
        <w:rPr>
          <w:rFonts w:ascii="Times New Roman" w:hAnsi="Times New Roman" w:cs="Times New Roman"/>
          <w:sz w:val="24"/>
          <w:szCs w:val="24"/>
        </w:rPr>
        <w:t>. Установи соответствие между художниками и их произведением искусства.</w:t>
      </w:r>
    </w:p>
    <w:p w:rsidR="00694E99" w:rsidRPr="004F22E3" w:rsidRDefault="00694E99" w:rsidP="00694E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4071620</wp:posOffset>
            </wp:positionH>
            <wp:positionV relativeFrom="margin">
              <wp:posOffset>5939790</wp:posOffset>
            </wp:positionV>
            <wp:extent cx="2154555" cy="1457325"/>
            <wp:effectExtent l="19050" t="0" r="0" b="0"/>
            <wp:wrapSquare wrapText="bothSides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42545</wp:posOffset>
            </wp:positionH>
            <wp:positionV relativeFrom="margin">
              <wp:posOffset>6008370</wp:posOffset>
            </wp:positionV>
            <wp:extent cx="2137410" cy="1388745"/>
            <wp:effectExtent l="19050" t="0" r="0" b="0"/>
            <wp:wrapSquare wrapText="bothSides"/>
            <wp:docPr id="1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3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2354580</wp:posOffset>
            </wp:positionH>
            <wp:positionV relativeFrom="margin">
              <wp:posOffset>5361305</wp:posOffset>
            </wp:positionV>
            <wp:extent cx="1550670" cy="2035810"/>
            <wp:effectExtent l="19050" t="0" r="0" b="0"/>
            <wp:wrapSquare wrapText="bothSides"/>
            <wp:docPr id="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203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94E99" w:rsidRDefault="00694E99" w:rsidP="00694E9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52"/>
        <w:gridCol w:w="2728"/>
        <w:gridCol w:w="3191"/>
      </w:tblGrid>
      <w:tr w:rsidR="00694E99" w:rsidTr="00694E99">
        <w:tc>
          <w:tcPr>
            <w:tcW w:w="3652" w:type="dxa"/>
          </w:tcPr>
          <w:p w:rsidR="00694E99" w:rsidRDefault="00CA4810" w:rsidP="00CA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Саврасов А. К.</w:t>
            </w:r>
          </w:p>
        </w:tc>
        <w:tc>
          <w:tcPr>
            <w:tcW w:w="2728" w:type="dxa"/>
          </w:tcPr>
          <w:p w:rsidR="00694E99" w:rsidRDefault="00CA4810" w:rsidP="00326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 И.И.</w:t>
            </w:r>
          </w:p>
        </w:tc>
        <w:tc>
          <w:tcPr>
            <w:tcW w:w="3191" w:type="dxa"/>
          </w:tcPr>
          <w:p w:rsidR="00CA4810" w:rsidRDefault="00CA4810" w:rsidP="00CA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Левитан И.И.</w:t>
            </w:r>
          </w:p>
          <w:p w:rsidR="00694E99" w:rsidRDefault="00694E99" w:rsidP="00326C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4E99" w:rsidRDefault="00694E99" w:rsidP="00694E99">
      <w:pPr>
        <w:rPr>
          <w:rFonts w:ascii="Times New Roman" w:hAnsi="Times New Roman" w:cs="Times New Roman"/>
          <w:b/>
          <w:sz w:val="24"/>
          <w:szCs w:val="24"/>
        </w:rPr>
      </w:pPr>
    </w:p>
    <w:p w:rsidR="00BB2DBB" w:rsidRPr="00BB2DBB" w:rsidRDefault="00694E99" w:rsidP="00BB2D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B2DBB" w:rsidRPr="00BB2DBB">
        <w:rPr>
          <w:rFonts w:ascii="Times New Roman" w:hAnsi="Times New Roman" w:cs="Times New Roman"/>
          <w:sz w:val="24"/>
          <w:szCs w:val="24"/>
        </w:rPr>
        <w:t xml:space="preserve">. Рассмотри рисунки, раскрась их так, чтобы можно было узнать характерные мотивы народных промыслов России. </w:t>
      </w:r>
      <w:r w:rsidR="00BB2DBB">
        <w:rPr>
          <w:rFonts w:ascii="Times New Roman" w:hAnsi="Times New Roman" w:cs="Times New Roman"/>
          <w:sz w:val="24"/>
          <w:szCs w:val="24"/>
        </w:rPr>
        <w:t>Подпиши под рисунками название этих промыслов.</w:t>
      </w:r>
    </w:p>
    <w:tbl>
      <w:tblPr>
        <w:tblStyle w:val="a3"/>
        <w:tblW w:w="0" w:type="auto"/>
        <w:tblLook w:val="04A0"/>
      </w:tblPr>
      <w:tblGrid>
        <w:gridCol w:w="3548"/>
        <w:gridCol w:w="3174"/>
        <w:gridCol w:w="2849"/>
      </w:tblGrid>
      <w:tr w:rsidR="00694E99" w:rsidRPr="00E31B1B" w:rsidTr="00BB2DBB">
        <w:tc>
          <w:tcPr>
            <w:tcW w:w="3318" w:type="dxa"/>
          </w:tcPr>
          <w:p w:rsidR="00BB2DBB" w:rsidRPr="00E31B1B" w:rsidRDefault="00BB2DBB" w:rsidP="00E7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216795" cy="2409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 cstate="print"/>
                          <a:srcRect l="62545" t="12037" b="27083"/>
                          <a:stretch/>
                        </pic:blipFill>
                        <pic:spPr bwMode="auto">
                          <a:xfrm>
                            <a:off x="0" y="0"/>
                            <a:ext cx="2216795" cy="2409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:rsidR="00BB2DBB" w:rsidRPr="00E31B1B" w:rsidRDefault="00BB2DBB" w:rsidP="00E7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69135" cy="2625581"/>
                  <wp:effectExtent l="0" t="0" r="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745" cy="2626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2" w:type="dxa"/>
          </w:tcPr>
          <w:p w:rsidR="00BB2DBB" w:rsidRPr="00E31B1B" w:rsidRDefault="00BB2DBB" w:rsidP="00E7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31358" cy="1846053"/>
                  <wp:effectExtent l="19050" t="0" r="2192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9" cstate="print"/>
                          <a:srcRect l="50929" b="22224"/>
                          <a:stretch/>
                        </pic:blipFill>
                        <pic:spPr bwMode="auto">
                          <a:xfrm>
                            <a:off x="0" y="0"/>
                            <a:ext cx="1733284" cy="1848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74D4" w:rsidRDefault="009C74D4" w:rsidP="009C74D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40" w:type="dxa"/>
        <w:tblLook w:val="04A0"/>
      </w:tblPr>
      <w:tblGrid>
        <w:gridCol w:w="3213"/>
        <w:gridCol w:w="3213"/>
        <w:gridCol w:w="3214"/>
      </w:tblGrid>
      <w:tr w:rsidR="00BB2DBB" w:rsidTr="006A1420">
        <w:trPr>
          <w:trHeight w:val="380"/>
        </w:trPr>
        <w:tc>
          <w:tcPr>
            <w:tcW w:w="3213" w:type="dxa"/>
          </w:tcPr>
          <w:p w:rsidR="006A1420" w:rsidRDefault="006A1420" w:rsidP="00BB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3" w:type="dxa"/>
          </w:tcPr>
          <w:p w:rsidR="00BB2DBB" w:rsidRDefault="00BB2DBB" w:rsidP="00BB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</w:tcPr>
          <w:p w:rsidR="00BB2DBB" w:rsidRDefault="00BB2DBB" w:rsidP="00BB2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2DBB" w:rsidRPr="006A1420" w:rsidRDefault="00BB2DBB" w:rsidP="00BB2D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22E3" w:rsidRDefault="004F22E3" w:rsidP="004F22E3">
      <w:pPr>
        <w:rPr>
          <w:rFonts w:ascii="Times New Roman" w:hAnsi="Times New Roman" w:cs="Times New Roman"/>
          <w:sz w:val="24"/>
          <w:szCs w:val="24"/>
        </w:rPr>
      </w:pPr>
    </w:p>
    <w:p w:rsidR="004F22E3" w:rsidRPr="00694E99" w:rsidRDefault="004F22E3" w:rsidP="004F22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2E3"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r w:rsidRPr="004F22E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94E99">
        <w:rPr>
          <w:rFonts w:ascii="Times New Roman" w:hAnsi="Times New Roman" w:cs="Times New Roman"/>
          <w:b/>
          <w:sz w:val="24"/>
          <w:szCs w:val="24"/>
        </w:rPr>
        <w:t>.</w:t>
      </w:r>
    </w:p>
    <w:p w:rsidR="004F22E3" w:rsidRPr="004F22E3" w:rsidRDefault="004F22E3" w:rsidP="004F22E3">
      <w:pPr>
        <w:rPr>
          <w:rFonts w:ascii="Times New Roman" w:hAnsi="Times New Roman" w:cs="Times New Roman"/>
          <w:sz w:val="24"/>
          <w:szCs w:val="24"/>
        </w:rPr>
      </w:pPr>
      <w:r w:rsidRPr="004F22E3">
        <w:rPr>
          <w:rFonts w:ascii="Times New Roman" w:hAnsi="Times New Roman" w:cs="Times New Roman"/>
          <w:sz w:val="24"/>
          <w:szCs w:val="24"/>
        </w:rPr>
        <w:t>Нарисуй рисунок на тему «Летний отдых», используя различные техники рисования.</w:t>
      </w:r>
    </w:p>
    <w:p w:rsidR="004F22E3" w:rsidRDefault="000B08D9" w:rsidP="004F22E3">
      <w:r>
        <w:rPr>
          <w:noProof/>
          <w:lang w:eastAsia="ru-RU"/>
        </w:rPr>
        <w:pict>
          <v:rect id="_x0000_s1027" style="position:absolute;margin-left:-1.5pt;margin-top:10.45pt;width:478.2pt;height:353.2pt;z-index:251666432"/>
        </w:pict>
      </w:r>
    </w:p>
    <w:p w:rsidR="004F22E3" w:rsidRPr="004F22E3" w:rsidRDefault="004F22E3" w:rsidP="004F22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22E3" w:rsidRPr="004F22E3" w:rsidRDefault="004F22E3" w:rsidP="004F22E3">
      <w:pPr>
        <w:rPr>
          <w:rFonts w:ascii="Times New Roman" w:hAnsi="Times New Roman" w:cs="Times New Roman"/>
          <w:sz w:val="24"/>
          <w:szCs w:val="24"/>
        </w:rPr>
      </w:pPr>
    </w:p>
    <w:p w:rsidR="004F22E3" w:rsidRPr="004F22E3" w:rsidRDefault="004F22E3" w:rsidP="004F22E3">
      <w:pPr>
        <w:rPr>
          <w:rFonts w:ascii="Times New Roman" w:hAnsi="Times New Roman" w:cs="Times New Roman"/>
          <w:sz w:val="24"/>
          <w:szCs w:val="24"/>
        </w:rPr>
      </w:pPr>
    </w:p>
    <w:p w:rsidR="004F22E3" w:rsidRPr="004F22E3" w:rsidRDefault="004F22E3" w:rsidP="004F22E3">
      <w:pPr>
        <w:rPr>
          <w:rFonts w:ascii="Times New Roman" w:hAnsi="Times New Roman" w:cs="Times New Roman"/>
          <w:sz w:val="24"/>
          <w:szCs w:val="24"/>
        </w:rPr>
      </w:pPr>
    </w:p>
    <w:p w:rsidR="006A1420" w:rsidRPr="004F22E3" w:rsidRDefault="006A1420" w:rsidP="004F22E3">
      <w:pPr>
        <w:rPr>
          <w:rFonts w:ascii="Times New Roman" w:hAnsi="Times New Roman" w:cs="Times New Roman"/>
          <w:sz w:val="24"/>
          <w:szCs w:val="24"/>
        </w:rPr>
      </w:pPr>
    </w:p>
    <w:sectPr w:rsidR="006A1420" w:rsidRPr="004F22E3" w:rsidSect="002F5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F0308"/>
    <w:multiLevelType w:val="hybridMultilevel"/>
    <w:tmpl w:val="49DE2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1E102C"/>
    <w:multiLevelType w:val="hybridMultilevel"/>
    <w:tmpl w:val="252EA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C74D4"/>
    <w:rsid w:val="000B08D9"/>
    <w:rsid w:val="002F540F"/>
    <w:rsid w:val="003B13D5"/>
    <w:rsid w:val="00486D99"/>
    <w:rsid w:val="004C35D6"/>
    <w:rsid w:val="004F0636"/>
    <w:rsid w:val="004F22E3"/>
    <w:rsid w:val="00694E99"/>
    <w:rsid w:val="006A1420"/>
    <w:rsid w:val="007A5AF3"/>
    <w:rsid w:val="009C74D4"/>
    <w:rsid w:val="009D2600"/>
    <w:rsid w:val="00A24F69"/>
    <w:rsid w:val="00AD7F5B"/>
    <w:rsid w:val="00BB2DBB"/>
    <w:rsid w:val="00CA4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B2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DB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B2D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1.bin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6</cp:revision>
  <dcterms:created xsi:type="dcterms:W3CDTF">2014-01-31T16:07:00Z</dcterms:created>
  <dcterms:modified xsi:type="dcterms:W3CDTF">2017-09-07T17:30:00Z</dcterms:modified>
</cp:coreProperties>
</file>