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40" w:rsidRDefault="00381440" w:rsidP="00480598">
      <w:pPr>
        <w:pStyle w:val="1"/>
      </w:pPr>
      <w:r>
        <w:t>Пояснительная записка</w:t>
      </w:r>
    </w:p>
    <w:p w:rsidR="00381440" w:rsidRDefault="00381440" w:rsidP="00381440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7"/>
        <w:gridCol w:w="5405"/>
      </w:tblGrid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81440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381440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30671B">
            <w:r>
              <w:rPr>
                <w:b/>
                <w:color w:val="FF0000"/>
              </w:rPr>
              <w:t>Земцова  Ольга  Тимофеевна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381440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0671B">
            <w:r>
              <w:t>Учитель  начальных  классов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81440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381440" w:rsidRDefault="0038144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0671B">
            <w:r>
              <w:t>МКОУ  СОШ № 4 пос. Анджиевский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Pr="0030671B" w:rsidRDefault="00381440">
            <w:r>
              <w:t>Название материала</w:t>
            </w:r>
            <w:r w:rsidRPr="0030671B">
              <w:t xml:space="preserve"> </w:t>
            </w:r>
            <w:r w:rsidRPr="0030671B">
              <w:rPr>
                <w:color w:val="FF0000"/>
              </w:rPr>
              <w:t>*</w:t>
            </w:r>
          </w:p>
          <w:p w:rsidR="00381440" w:rsidRPr="0030671B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0671B">
            <w:r>
              <w:t>Конспект  урока  русского  языка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40" w:rsidRDefault="00381440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381440" w:rsidRPr="0030671B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0671B">
            <w:r>
              <w:t>2  класс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Pr="0030671B" w:rsidRDefault="00381440"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381440" w:rsidRPr="0030671B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9954ED">
            <w:r>
              <w:t>Русский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381440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9954ED">
            <w:r>
              <w:t>УМК «Школа России»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40" w:rsidRDefault="00381440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381440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9954ED">
            <w:r>
              <w:t>Текстовый документ.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440" w:rsidRDefault="00381440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381440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6755EB">
            <w:r>
              <w:t xml:space="preserve">Интерактивная </w:t>
            </w:r>
            <w:r w:rsidR="005336B9">
              <w:t xml:space="preserve"> доска, компьютер, мультимедийный  проектор.</w:t>
            </w:r>
            <w:r w:rsidR="00381440">
              <w:t xml:space="preserve"> 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81440">
            <w:r>
              <w:t>Цели,</w:t>
            </w:r>
          </w:p>
          <w:p w:rsidR="00381440" w:rsidRDefault="00381440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381440" w:rsidRDefault="00381440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ACA" w:rsidRDefault="00FA4ACA" w:rsidP="00FA4A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Цель</w:t>
            </w:r>
            <w:r w:rsidRPr="00AB1B83">
              <w:t xml:space="preserve"> </w:t>
            </w:r>
            <w:r w:rsidRPr="00AB1B83">
              <w:rPr>
                <w:rFonts w:ascii="Times New Roman" w:hAnsi="Times New Roman"/>
                <w:sz w:val="24"/>
                <w:szCs w:val="24"/>
              </w:rPr>
              <w:t>: создание условий для выведения правила написания разделительного мягкого знака в словах.</w:t>
            </w:r>
          </w:p>
          <w:p w:rsidR="00480598" w:rsidRPr="00BB475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</w:t>
            </w:r>
            <w:r w:rsidR="00FA4AC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Формируемые  УУД:</w:t>
            </w:r>
          </w:p>
          <w:p w:rsidR="00480598" w:rsidRPr="00BB4758" w:rsidRDefault="00480598" w:rsidP="0048059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ПРЕДМЕТНЫЕ: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 xml:space="preserve"> - наблюдение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над произношением слов с разделит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>ельным мягким знаком. Соотношение  количества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звуков и букв в таких сло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 xml:space="preserve">вах, как семья, вьюга. Подбор  примеров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слов с раздели</w:t>
            </w:r>
            <w:r w:rsidR="00E072CE">
              <w:rPr>
                <w:rFonts w:ascii="Times New Roman" w:hAnsi="Times New Roman"/>
                <w:bCs/>
                <w:sz w:val="24"/>
                <w:szCs w:val="24"/>
              </w:rPr>
              <w:t xml:space="preserve">тельным мягким знаком. Умение различать 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 w:rsidR="00E072C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с мягким знаком — показателем мягкости предшествующего согласного звука и с раздели</w:t>
            </w:r>
            <w:r w:rsidR="00FA4ACA">
              <w:rPr>
                <w:rFonts w:ascii="Times New Roman" w:hAnsi="Times New Roman"/>
                <w:bCs/>
                <w:sz w:val="24"/>
                <w:szCs w:val="24"/>
              </w:rPr>
              <w:t>тельным мягким знаком. Объяснение  написания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разделительного  мягкого знака  в словах.</w:t>
            </w:r>
          </w:p>
          <w:p w:rsidR="00480598" w:rsidRPr="00BB4758" w:rsidRDefault="00480598" w:rsidP="00480598">
            <w:pPr>
              <w:pStyle w:val="a6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0598" w:rsidRPr="00BB4758" w:rsidRDefault="00480598" w:rsidP="0048059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МЕТАПРЕДМЕТНЫЕ: </w:t>
            </w:r>
          </w:p>
          <w:p w:rsidR="00480598" w:rsidRPr="00BB4758" w:rsidRDefault="00480598" w:rsidP="00480598">
            <w:pPr>
              <w:pStyle w:val="a6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А) Познавательные  -  формирование умения ставить познавательную цель урока; осознанное и произвольное построение речевого высказывания в устной и письменной форме;</w:t>
            </w:r>
          </w:p>
          <w:p w:rsidR="00480598" w:rsidRPr="00BB4758" w:rsidRDefault="00480598" w:rsidP="00480598">
            <w:pPr>
              <w:pStyle w:val="a6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Б) Регулятивные  - развитие  умения  критически  мыслить. Умение оценивать свои достижения на уроке, умение обнаруживать  и исправлять   свои ошибки.</w:t>
            </w:r>
          </w:p>
          <w:p w:rsidR="0048059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В) Коммуникативные -    умение слушать и</w:t>
            </w:r>
          </w:p>
          <w:p w:rsidR="00480598" w:rsidRPr="00BB475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E072CE">
              <w:rPr>
                <w:rFonts w:ascii="Times New Roman" w:hAnsi="Times New Roman"/>
                <w:bCs/>
                <w:sz w:val="24"/>
                <w:szCs w:val="24"/>
              </w:rPr>
              <w:t xml:space="preserve">вступать в диалог. Умение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договари –</w:t>
            </w:r>
          </w:p>
          <w:p w:rsidR="0048059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ватьс</w:t>
            </w:r>
            <w:r w:rsidR="00734AD9">
              <w:rPr>
                <w:rFonts w:ascii="Times New Roman" w:hAnsi="Times New Roman"/>
                <w:bCs/>
                <w:sz w:val="24"/>
                <w:szCs w:val="24"/>
              </w:rPr>
              <w:t>я и приходить к общему решению,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80598" w:rsidRPr="00BB475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     </w:t>
            </w:r>
            <w:r w:rsidR="00734AD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bookmarkStart w:id="0" w:name="_GoBack"/>
            <w:bookmarkEnd w:id="0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отрудничать с одноклассниками при </w:t>
            </w:r>
          </w:p>
          <w:p w:rsidR="00480598" w:rsidRPr="00BB475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выполнении учебной задачи.</w:t>
            </w:r>
          </w:p>
          <w:p w:rsidR="00480598" w:rsidRPr="00BB4758" w:rsidRDefault="00480598" w:rsidP="0048059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0598" w:rsidRPr="00BB4758" w:rsidRDefault="00480598" w:rsidP="00FA4ACA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ЛИЧНОСТНЫЕ:</w:t>
            </w:r>
            <w:r w:rsidR="00E072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формирование уважительного отношения к иному мнению. Формирование положительного  отношения    к учению.</w:t>
            </w:r>
            <w:r w:rsidRPr="00BB475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381440" w:rsidRDefault="0030671B" w:rsidP="00480598">
            <w:pPr>
              <w:pStyle w:val="1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598">
              <w:rPr>
                <w:rFonts w:ascii="Times New Roman" w:hAnsi="Times New Roman" w:cs="Times New Roman"/>
                <w:sz w:val="24"/>
                <w:szCs w:val="24"/>
              </w:rPr>
              <w:t>Урок разработан в контексте ФГОС.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381440">
            <w:r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381440" w:rsidRDefault="00381440"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98" w:rsidRPr="00480598" w:rsidRDefault="00480598" w:rsidP="00480598">
            <w:pPr>
              <w:rPr>
                <w:lang w:eastAsia="ar-SA"/>
              </w:rPr>
            </w:pPr>
            <w:r w:rsidRPr="00480598">
              <w:rPr>
                <w:lang w:eastAsia="ar-SA"/>
              </w:rPr>
              <w:t xml:space="preserve">      В соответствии с темой урока и  целями  были выбраны  </w:t>
            </w:r>
            <w:r w:rsidRPr="00480598">
              <w:t xml:space="preserve">формы организации учебной работы: индивидуальная, парная и групповая. </w:t>
            </w:r>
          </w:p>
          <w:p w:rsidR="00480598" w:rsidRPr="00480598" w:rsidRDefault="00480598" w:rsidP="00480598">
            <w:pPr>
              <w:rPr>
                <w:lang w:eastAsia="ar-SA"/>
              </w:rPr>
            </w:pPr>
            <w:r w:rsidRPr="00480598">
              <w:rPr>
                <w:lang w:eastAsia="ar-SA"/>
              </w:rPr>
              <w:t xml:space="preserve">      Урок  соответствует  требованиям  ФГОС, ориентирован  на  новые  образовательные  результаты. Деятельность  на  уроке  нацелена  на  формирование  УУД. </w:t>
            </w:r>
            <w:r w:rsidRPr="00480598">
              <w:rPr>
                <w:shd w:val="clear" w:color="auto" w:fill="FFFFFF"/>
              </w:rPr>
              <w:t>Каждый этап урока был нацелен на достижение определённого результата.</w:t>
            </w:r>
          </w:p>
          <w:p w:rsidR="00480598" w:rsidRPr="00480598" w:rsidRDefault="00480598" w:rsidP="00480598">
            <w:pPr>
              <w:spacing w:before="100" w:beforeAutospacing="1" w:after="100" w:afterAutospacing="1"/>
              <w:ind w:left="360"/>
              <w:contextualSpacing/>
              <w:rPr>
                <w:color w:val="333333"/>
              </w:rPr>
            </w:pPr>
            <w:r w:rsidRPr="00480598">
              <w:rPr>
                <w:shd w:val="clear" w:color="auto" w:fill="FFFFFF"/>
              </w:rPr>
              <w:t xml:space="preserve"> Первая  стадия – </w:t>
            </w:r>
            <w:r w:rsidRPr="00480598">
              <w:rPr>
                <w:b/>
                <w:shd w:val="clear" w:color="auto" w:fill="FFFFFF"/>
              </w:rPr>
              <w:t>вызов</w:t>
            </w:r>
            <w:r w:rsidRPr="00480598">
              <w:rPr>
                <w:shd w:val="clear" w:color="auto" w:fill="FFFFFF"/>
              </w:rPr>
              <w:t xml:space="preserve">  позволила  </w:t>
            </w:r>
            <w:r w:rsidRPr="00480598">
              <w:rPr>
                <w:color w:val="333333"/>
              </w:rPr>
              <w:t>актуали</w:t>
            </w:r>
            <w:r>
              <w:rPr>
                <w:color w:val="333333"/>
              </w:rPr>
              <w:t xml:space="preserve"> </w:t>
            </w:r>
            <w:r w:rsidRPr="00480598">
              <w:rPr>
                <w:color w:val="333333"/>
              </w:rPr>
              <w:t>зировать и обобщить имеющиеся у детей знания по теме урока, вызвать  интерес к изучаемой теме, мотивировать ученика к учебной деятельности, сформулировать вопросы, на которые хотелось бы получить ответы.</w:t>
            </w:r>
          </w:p>
          <w:p w:rsidR="00480598" w:rsidRDefault="00480598" w:rsidP="00480598">
            <w:pPr>
              <w:spacing w:before="100" w:beforeAutospacing="1" w:after="100" w:afterAutospacing="1" w:line="240" w:lineRule="atLeast"/>
              <w:rPr>
                <w:color w:val="333333"/>
              </w:rPr>
            </w:pPr>
            <w:r w:rsidRPr="00480598">
              <w:rPr>
                <w:color w:val="333333"/>
              </w:rPr>
              <w:t xml:space="preserve">      Вторая стадия – </w:t>
            </w:r>
            <w:r w:rsidRPr="00480598">
              <w:rPr>
                <w:b/>
                <w:bCs/>
                <w:color w:val="333333"/>
              </w:rPr>
              <w:t>осмысление</w:t>
            </w:r>
            <w:r w:rsidRPr="00480598">
              <w:rPr>
                <w:color w:val="333333"/>
              </w:rPr>
              <w:t xml:space="preserve"> позволила ученикам  получить новую информацию, осмыслить ее, соотнести с уже имеющимися знаниями, искать ответы на вопросы, поставленные в первой части.</w:t>
            </w:r>
          </w:p>
          <w:p w:rsidR="00381440" w:rsidRPr="00480598" w:rsidRDefault="00480598" w:rsidP="00480598">
            <w:pPr>
              <w:spacing w:before="100" w:beforeAutospacing="1" w:after="100" w:afterAutospacing="1" w:line="240" w:lineRule="atLeast"/>
              <w:rPr>
                <w:color w:val="333333"/>
              </w:rPr>
            </w:pPr>
            <w:r>
              <w:rPr>
                <w:color w:val="333333"/>
              </w:rPr>
              <w:t xml:space="preserve">   </w:t>
            </w:r>
            <w:r w:rsidRPr="00480598">
              <w:rPr>
                <w:color w:val="333333"/>
              </w:rPr>
              <w:t xml:space="preserve"> Третья стадия – </w:t>
            </w:r>
            <w:r w:rsidRPr="00480598">
              <w:rPr>
                <w:b/>
                <w:bCs/>
                <w:color w:val="333333"/>
              </w:rPr>
              <w:t>рефлексия</w:t>
            </w:r>
            <w:r w:rsidRPr="00480598">
              <w:rPr>
                <w:color w:val="333333"/>
              </w:rPr>
              <w:t xml:space="preserve">. Здесь основным являлось: целостное осмысление, обобщение полученной информации, формирование у каждого из учащихся собственного отношения к изучаемому материалу. 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0" w:rsidRDefault="00381440">
            <w:r>
              <w:t>Список использованной литературы.</w:t>
            </w:r>
          </w:p>
          <w:p w:rsidR="00381440" w:rsidRDefault="00381440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381440" w:rsidRDefault="00381440"/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1B" w:rsidRPr="00480598" w:rsidRDefault="009954ED" w:rsidP="009954ED">
            <w:pPr>
              <w:spacing w:line="360" w:lineRule="auto"/>
              <w:rPr>
                <w:rFonts w:eastAsiaTheme="minorHAnsi" w:cstheme="minorBidi"/>
                <w:lang w:eastAsia="en-US"/>
              </w:rPr>
            </w:pPr>
            <w:r w:rsidRPr="009954ED">
              <w:rPr>
                <w:rFonts w:eastAsiaTheme="minorHAnsi"/>
                <w:b/>
                <w:lang w:eastAsia="en-US"/>
              </w:rPr>
              <w:t>1</w:t>
            </w:r>
            <w:r w:rsidRPr="009954ED">
              <w:rPr>
                <w:rFonts w:eastAsiaTheme="minorHAnsi"/>
                <w:b/>
                <w:sz w:val="28"/>
                <w:szCs w:val="28"/>
                <w:lang w:eastAsia="en-US"/>
              </w:rPr>
              <w:t>.</w:t>
            </w:r>
            <w:r w:rsidRPr="009954E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954ED">
              <w:rPr>
                <w:rFonts w:eastAsiaTheme="minorHAnsi" w:cstheme="minorBidi"/>
                <w:lang w:eastAsia="en-US"/>
              </w:rPr>
              <w:t xml:space="preserve">Учебник  В.П. Канакиной  Русский язык. 2 класс, в 2 ч. Изд-во «Просвещение» 2012 </w:t>
            </w:r>
          </w:p>
          <w:p w:rsidR="00381440" w:rsidRPr="0030671B" w:rsidRDefault="009954ED" w:rsidP="0030671B">
            <w:pPr>
              <w:spacing w:line="360" w:lineRule="auto"/>
              <w:rPr>
                <w:rFonts w:eastAsiaTheme="minorHAnsi"/>
                <w:lang w:eastAsia="en-US"/>
              </w:rPr>
            </w:pPr>
            <w:r w:rsidRPr="009954ED">
              <w:rPr>
                <w:rFonts w:eastAsiaTheme="minorHAnsi" w:cstheme="minorBidi"/>
                <w:b/>
                <w:lang w:eastAsia="en-US"/>
              </w:rPr>
              <w:t>2</w:t>
            </w:r>
            <w:r w:rsidRPr="009954ED">
              <w:rPr>
                <w:rFonts w:eastAsiaTheme="minorHAnsi" w:cstheme="minorBidi"/>
                <w:lang w:eastAsia="en-US"/>
              </w:rPr>
              <w:t>. Толковый  словарь</w:t>
            </w:r>
            <w:r w:rsidR="0030671B">
              <w:rPr>
                <w:rFonts w:eastAsiaTheme="minorHAnsi" w:cstheme="minorBidi"/>
                <w:lang w:eastAsia="en-US"/>
              </w:rPr>
              <w:t xml:space="preserve"> русского  языка.</w:t>
            </w:r>
            <w:r w:rsidRPr="009954ED">
              <w:rPr>
                <w:rFonts w:eastAsiaTheme="minorHAnsi" w:cstheme="minorBidi"/>
                <w:lang w:eastAsia="en-US"/>
              </w:rPr>
              <w:t>С.И. Оже</w:t>
            </w:r>
            <w:r w:rsidR="00480598">
              <w:rPr>
                <w:rFonts w:eastAsiaTheme="minorHAnsi" w:cstheme="minorBidi"/>
                <w:lang w:eastAsia="en-US"/>
              </w:rPr>
              <w:t xml:space="preserve"> -</w:t>
            </w:r>
            <w:r w:rsidRPr="009954ED">
              <w:rPr>
                <w:rFonts w:eastAsiaTheme="minorHAnsi" w:cstheme="minorBidi"/>
                <w:lang w:eastAsia="en-US"/>
              </w:rPr>
              <w:t>гов.</w:t>
            </w:r>
          </w:p>
        </w:tc>
      </w:tr>
      <w:tr w:rsidR="00381440" w:rsidTr="00381440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381440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40" w:rsidRDefault="009954ED">
            <w:pPr>
              <w:rPr>
                <w:b/>
                <w:color w:val="FF0000"/>
              </w:rPr>
            </w:pPr>
            <w:r w:rsidRPr="009954ED">
              <w:rPr>
                <w:b/>
                <w:color w:val="FF0000"/>
              </w:rPr>
              <w:t>http://www.zavuch.info/methodlib/401/99337/</w:t>
            </w:r>
          </w:p>
          <w:p w:rsidR="00381440" w:rsidRDefault="00381440"/>
        </w:tc>
      </w:tr>
    </w:tbl>
    <w:p w:rsidR="00381440" w:rsidRDefault="00381440" w:rsidP="00381440"/>
    <w:p w:rsidR="00381440" w:rsidRDefault="00381440" w:rsidP="00381440">
      <w:pPr>
        <w:ind w:left="360"/>
      </w:pPr>
    </w:p>
    <w:p w:rsidR="00A1218F" w:rsidRDefault="00A1218F"/>
    <w:sectPr w:rsidR="00A1218F" w:rsidSect="003814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A94"/>
    <w:multiLevelType w:val="hybridMultilevel"/>
    <w:tmpl w:val="079E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40"/>
    <w:rsid w:val="0030671B"/>
    <w:rsid w:val="00381440"/>
    <w:rsid w:val="00480598"/>
    <w:rsid w:val="005336B9"/>
    <w:rsid w:val="006755EB"/>
    <w:rsid w:val="00734AD9"/>
    <w:rsid w:val="009954ED"/>
    <w:rsid w:val="00A1218F"/>
    <w:rsid w:val="00E072CE"/>
    <w:rsid w:val="00FA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440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4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38144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1440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381440"/>
  </w:style>
  <w:style w:type="character" w:styleId="a5">
    <w:name w:val="Emphasis"/>
    <w:basedOn w:val="a0"/>
    <w:uiPriority w:val="20"/>
    <w:qFormat/>
    <w:rsid w:val="00381440"/>
    <w:rPr>
      <w:i/>
      <w:iCs/>
    </w:rPr>
  </w:style>
  <w:style w:type="paragraph" w:styleId="a6">
    <w:name w:val="No Spacing"/>
    <w:uiPriority w:val="1"/>
    <w:qFormat/>
    <w:rsid w:val="0048059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440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4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38144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1440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381440"/>
  </w:style>
  <w:style w:type="character" w:styleId="a5">
    <w:name w:val="Emphasis"/>
    <w:basedOn w:val="a0"/>
    <w:uiPriority w:val="20"/>
    <w:qFormat/>
    <w:rsid w:val="00381440"/>
    <w:rPr>
      <w:i/>
      <w:iCs/>
    </w:rPr>
  </w:style>
  <w:style w:type="paragraph" w:styleId="a6">
    <w:name w:val="No Spacing"/>
    <w:uiPriority w:val="1"/>
    <w:qFormat/>
    <w:rsid w:val="004805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2014-02-02T14:15:00Z</dcterms:created>
  <dcterms:modified xsi:type="dcterms:W3CDTF">2014-04-21T17:47:00Z</dcterms:modified>
</cp:coreProperties>
</file>